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4878D2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D6AB3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EEC34FA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D6AB3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6D6AB3">
        <w:rPr>
          <w:rFonts w:ascii="Times New Roman" w:hAnsi="Times New Roman" w:cs="Times New Roman"/>
          <w:sz w:val="28"/>
          <w:szCs w:val="28"/>
        </w:rPr>
        <w:t>2216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«Пушкиногорье», </w:t>
      </w:r>
      <w:r w:rsidR="00B37820">
        <w:rPr>
          <w:rFonts w:ascii="Times New Roman" w:hAnsi="Times New Roman" w:cs="Times New Roman"/>
          <w:sz w:val="28"/>
          <w:szCs w:val="28"/>
        </w:rPr>
        <w:t>д.</w:t>
      </w:r>
      <w:r w:rsidR="006D6AB3">
        <w:rPr>
          <w:rFonts w:ascii="Times New Roman" w:hAnsi="Times New Roman" w:cs="Times New Roman"/>
          <w:sz w:val="28"/>
          <w:szCs w:val="28"/>
        </w:rPr>
        <w:t>Кашин</w:t>
      </w:r>
      <w:r w:rsidR="00B37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B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14E314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6D6AB3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рп. Пушкинские Горы, ул. Пушкинская, д.42, каб.№3.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46B0709F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6D6AB3">
        <w:rPr>
          <w:rFonts w:ascii="Times New Roman" w:hAnsi="Times New Roman" w:cs="Times New Roman"/>
          <w:sz w:val="28"/>
          <w:szCs w:val="28"/>
        </w:rPr>
        <w:t>2</w:t>
      </w:r>
      <w:r w:rsidR="00650186">
        <w:rPr>
          <w:rFonts w:ascii="Times New Roman" w:hAnsi="Times New Roman" w:cs="Times New Roman"/>
          <w:sz w:val="28"/>
          <w:szCs w:val="28"/>
        </w:rPr>
        <w:t>2</w:t>
      </w:r>
      <w:r w:rsidR="006D6AB3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7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24C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0186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D6AB3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0C7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16</cp:revision>
  <cp:lastPrinted>2024-10-23T07:46:00Z</cp:lastPrinted>
  <dcterms:created xsi:type="dcterms:W3CDTF">2022-09-29T07:39:00Z</dcterms:created>
  <dcterms:modified xsi:type="dcterms:W3CDTF">2024-10-23T08:18:00Z</dcterms:modified>
</cp:coreProperties>
</file>