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3D1E" w14:textId="77777777" w:rsidR="00872DC8" w:rsidRDefault="00872DC8" w:rsidP="00872DC8">
      <w:pPr>
        <w:suppressAutoHyphens/>
        <w:jc w:val="center"/>
        <w:rPr>
          <w:sz w:val="28"/>
          <w:lang w:eastAsia="ar-SA"/>
        </w:rPr>
      </w:pPr>
      <w:r>
        <w:rPr>
          <w:noProof/>
          <w:sz w:val="28"/>
          <w:lang w:eastAsia="ar-SA"/>
        </w:rPr>
        <w:drawing>
          <wp:inline distT="0" distB="0" distL="0" distR="0" wp14:anchorId="7DCA03D3" wp14:editId="4A019F4D">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p>
    <w:p w14:paraId="31287C1E" w14:textId="77777777" w:rsidR="00872DC8" w:rsidRDefault="00872DC8" w:rsidP="00872DC8">
      <w:pPr>
        <w:suppressAutoHyphens/>
        <w:jc w:val="center"/>
        <w:rPr>
          <w:sz w:val="28"/>
          <w:lang w:eastAsia="ar-SA"/>
        </w:rPr>
      </w:pPr>
      <w:r>
        <w:rPr>
          <w:sz w:val="28"/>
          <w:lang w:eastAsia="ar-SA"/>
        </w:rPr>
        <w:t>СОБРАНИЕ ДЕПУТАТОВ</w:t>
      </w:r>
    </w:p>
    <w:p w14:paraId="792E6B07" w14:textId="77777777" w:rsidR="00872DC8" w:rsidRDefault="00872DC8" w:rsidP="00872DC8">
      <w:pPr>
        <w:suppressAutoHyphens/>
        <w:jc w:val="center"/>
        <w:rPr>
          <w:sz w:val="28"/>
          <w:lang w:eastAsia="ar-SA"/>
        </w:rPr>
      </w:pPr>
      <w:r>
        <w:rPr>
          <w:sz w:val="28"/>
          <w:lang w:eastAsia="ar-SA"/>
        </w:rPr>
        <w:t>ГОРОДСКОГО ПОСЕЛЕНИЯ «ПУШКИНОГОРЬЕ»</w:t>
      </w:r>
    </w:p>
    <w:p w14:paraId="04CCED79" w14:textId="77777777" w:rsidR="00872DC8" w:rsidRDefault="00872DC8" w:rsidP="00872DC8">
      <w:pPr>
        <w:suppressAutoHyphens/>
        <w:jc w:val="center"/>
        <w:rPr>
          <w:sz w:val="28"/>
          <w:lang w:eastAsia="ar-SA"/>
        </w:rPr>
      </w:pPr>
      <w:r>
        <w:rPr>
          <w:sz w:val="28"/>
          <w:lang w:eastAsia="ar-SA"/>
        </w:rPr>
        <w:t>ПУШКИНОГОРСКОГО РАЙОНА ПСКОВСКОЙ ОБЛАСТИ</w:t>
      </w:r>
    </w:p>
    <w:p w14:paraId="44BEED3C" w14:textId="77777777" w:rsidR="00872DC8" w:rsidRDefault="00872DC8" w:rsidP="00872DC8">
      <w:pPr>
        <w:suppressAutoHyphens/>
        <w:jc w:val="center"/>
        <w:rPr>
          <w:sz w:val="28"/>
          <w:szCs w:val="28"/>
          <w:lang w:eastAsia="ar-SA"/>
        </w:rPr>
      </w:pPr>
    </w:p>
    <w:p w14:paraId="6B9FEC10" w14:textId="70440D6D" w:rsidR="00872DC8" w:rsidRDefault="00872DC8" w:rsidP="00872DC8">
      <w:pPr>
        <w:suppressAutoHyphens/>
        <w:jc w:val="center"/>
        <w:rPr>
          <w:b/>
          <w:sz w:val="32"/>
          <w:szCs w:val="32"/>
          <w:lang w:eastAsia="ar-SA"/>
        </w:rPr>
      </w:pPr>
      <w:r>
        <w:rPr>
          <w:b/>
          <w:sz w:val="32"/>
          <w:szCs w:val="32"/>
          <w:lang w:eastAsia="ar-SA"/>
        </w:rPr>
        <w:t xml:space="preserve">Р Е Ш Е Н И Е </w:t>
      </w:r>
    </w:p>
    <w:p w14:paraId="713016C6" w14:textId="77777777" w:rsidR="00872DC8" w:rsidRDefault="00872DC8" w:rsidP="00872DC8">
      <w:pPr>
        <w:suppressAutoHyphens/>
        <w:jc w:val="center"/>
        <w:rPr>
          <w:color w:val="0000FF"/>
          <w:sz w:val="32"/>
          <w:szCs w:val="32"/>
          <w:u w:val="single"/>
          <w:lang w:eastAsia="ar-SA"/>
        </w:rPr>
      </w:pPr>
    </w:p>
    <w:p w14:paraId="5CE69899" w14:textId="081D4695" w:rsidR="00872DC8" w:rsidRDefault="00654134" w:rsidP="00872DC8">
      <w:pPr>
        <w:suppressAutoHyphens/>
        <w:spacing w:line="360" w:lineRule="auto"/>
        <w:rPr>
          <w:sz w:val="28"/>
          <w:szCs w:val="28"/>
          <w:lang w:eastAsia="ar-SA"/>
        </w:rPr>
      </w:pPr>
      <w:r>
        <w:rPr>
          <w:sz w:val="28"/>
          <w:szCs w:val="28"/>
          <w:lang w:eastAsia="ar-SA"/>
        </w:rPr>
        <w:t>10.04.</w:t>
      </w:r>
      <w:r w:rsidR="006D44FE">
        <w:rPr>
          <w:sz w:val="28"/>
          <w:szCs w:val="28"/>
          <w:lang w:eastAsia="ar-SA"/>
        </w:rPr>
        <w:t>2024г.</w:t>
      </w:r>
      <w:r w:rsidR="00872DC8">
        <w:rPr>
          <w:sz w:val="28"/>
          <w:szCs w:val="28"/>
          <w:lang w:eastAsia="ar-SA"/>
        </w:rPr>
        <w:t xml:space="preserve">  № </w:t>
      </w:r>
      <w:r>
        <w:rPr>
          <w:sz w:val="28"/>
          <w:szCs w:val="28"/>
          <w:lang w:eastAsia="ar-SA"/>
        </w:rPr>
        <w:t>176</w:t>
      </w:r>
    </w:p>
    <w:p w14:paraId="15790A5D" w14:textId="690E295E" w:rsidR="00872DC8" w:rsidRDefault="00872DC8" w:rsidP="00872DC8">
      <w:pPr>
        <w:suppressAutoHyphens/>
        <w:rPr>
          <w:sz w:val="22"/>
          <w:szCs w:val="22"/>
          <w:lang w:eastAsia="ar-SA"/>
        </w:rPr>
      </w:pPr>
      <w:r>
        <w:rPr>
          <w:sz w:val="22"/>
          <w:szCs w:val="22"/>
          <w:lang w:eastAsia="ar-SA"/>
        </w:rPr>
        <w:t xml:space="preserve">Принято на </w:t>
      </w:r>
      <w:r w:rsidR="00654134">
        <w:rPr>
          <w:sz w:val="22"/>
          <w:szCs w:val="22"/>
          <w:lang w:eastAsia="ar-SA"/>
        </w:rPr>
        <w:t>28 очередной</w:t>
      </w:r>
      <w:r>
        <w:rPr>
          <w:sz w:val="22"/>
          <w:szCs w:val="22"/>
          <w:lang w:eastAsia="ar-SA"/>
        </w:rPr>
        <w:t xml:space="preserve"> сессии </w:t>
      </w:r>
    </w:p>
    <w:p w14:paraId="5F8F5106" w14:textId="77777777" w:rsidR="00872DC8" w:rsidRDefault="00872DC8" w:rsidP="00872DC8">
      <w:pPr>
        <w:suppressAutoHyphens/>
        <w:rPr>
          <w:sz w:val="22"/>
          <w:szCs w:val="22"/>
          <w:lang w:eastAsia="ar-SA"/>
        </w:rPr>
      </w:pPr>
      <w:r>
        <w:rPr>
          <w:sz w:val="22"/>
          <w:szCs w:val="22"/>
          <w:lang w:eastAsia="ar-SA"/>
        </w:rPr>
        <w:t xml:space="preserve">Собрания депутатов городского поселения </w:t>
      </w:r>
    </w:p>
    <w:p w14:paraId="182438B6" w14:textId="77777777" w:rsidR="00872DC8" w:rsidRDefault="00872DC8" w:rsidP="00872DC8">
      <w:pPr>
        <w:suppressAutoHyphens/>
        <w:rPr>
          <w:sz w:val="22"/>
          <w:szCs w:val="22"/>
          <w:lang w:eastAsia="ar-SA"/>
        </w:rPr>
      </w:pPr>
      <w:r>
        <w:rPr>
          <w:sz w:val="22"/>
          <w:szCs w:val="22"/>
          <w:lang w:eastAsia="ar-SA"/>
        </w:rPr>
        <w:t>«</w:t>
      </w:r>
      <w:proofErr w:type="spellStart"/>
      <w:r>
        <w:rPr>
          <w:sz w:val="22"/>
          <w:szCs w:val="22"/>
          <w:lang w:eastAsia="ar-SA"/>
        </w:rPr>
        <w:t>Пушкиногорье</w:t>
      </w:r>
      <w:proofErr w:type="spellEnd"/>
      <w:r>
        <w:rPr>
          <w:sz w:val="22"/>
          <w:szCs w:val="22"/>
          <w:lang w:eastAsia="ar-SA"/>
        </w:rPr>
        <w:t>» третьего созыва</w:t>
      </w:r>
    </w:p>
    <w:p w14:paraId="40A05650" w14:textId="77777777" w:rsidR="00872DC8" w:rsidRDefault="00872DC8" w:rsidP="00872DC8">
      <w:pPr>
        <w:suppressAutoHyphens/>
        <w:rPr>
          <w:sz w:val="22"/>
          <w:szCs w:val="22"/>
          <w:lang w:eastAsia="ar-SA"/>
        </w:rPr>
      </w:pPr>
    </w:p>
    <w:p w14:paraId="621C1DBE" w14:textId="064CC6AD" w:rsidR="00872DC8" w:rsidRDefault="00C05CF9" w:rsidP="00872DC8">
      <w:pPr>
        <w:shd w:val="clear" w:color="auto" w:fill="FFFFFF"/>
        <w:suppressAutoHyphens/>
        <w:rPr>
          <w:color w:val="00000A"/>
          <w:sz w:val="28"/>
          <w:szCs w:val="28"/>
          <w:lang w:eastAsia="ar-SA"/>
        </w:rPr>
      </w:pPr>
      <w:r>
        <w:rPr>
          <w:color w:val="00000A"/>
          <w:sz w:val="28"/>
          <w:szCs w:val="28"/>
          <w:lang w:eastAsia="ar-SA"/>
        </w:rPr>
        <w:t>О внесении изменений в П</w:t>
      </w:r>
      <w:r w:rsidR="00872DC8">
        <w:rPr>
          <w:color w:val="00000A"/>
          <w:sz w:val="28"/>
          <w:szCs w:val="28"/>
          <w:lang w:eastAsia="ar-SA"/>
        </w:rPr>
        <w:t xml:space="preserve">оложения о </w:t>
      </w:r>
      <w:bookmarkStart w:id="0" w:name="Bookmark1"/>
      <w:r w:rsidR="00872DC8">
        <w:rPr>
          <w:color w:val="00000A"/>
          <w:sz w:val="28"/>
          <w:szCs w:val="28"/>
          <w:lang w:eastAsia="ar-SA"/>
        </w:rPr>
        <w:t xml:space="preserve">муниципальном </w:t>
      </w:r>
    </w:p>
    <w:p w14:paraId="6BADE454" w14:textId="0B286894" w:rsidR="00872DC8" w:rsidRDefault="00872DC8" w:rsidP="00872DC8">
      <w:pPr>
        <w:shd w:val="clear" w:color="auto" w:fill="FFFFFF"/>
        <w:suppressAutoHyphens/>
        <w:rPr>
          <w:sz w:val="28"/>
          <w:szCs w:val="28"/>
          <w:lang w:eastAsia="ar-SA"/>
        </w:rPr>
      </w:pPr>
      <w:proofErr w:type="gramStart"/>
      <w:r>
        <w:rPr>
          <w:color w:val="00000A"/>
          <w:sz w:val="28"/>
          <w:szCs w:val="28"/>
          <w:lang w:eastAsia="ar-SA"/>
        </w:rPr>
        <w:t xml:space="preserve">контроле </w:t>
      </w:r>
      <w:r w:rsidR="00C05CF9">
        <w:rPr>
          <w:color w:val="00000A"/>
          <w:sz w:val="28"/>
          <w:szCs w:val="28"/>
          <w:lang w:eastAsia="ar-SA"/>
        </w:rPr>
        <w:t xml:space="preserve"> </w:t>
      </w:r>
      <w:r>
        <w:rPr>
          <w:color w:val="00000A"/>
          <w:sz w:val="28"/>
          <w:szCs w:val="28"/>
          <w:lang w:eastAsia="ar-SA"/>
        </w:rPr>
        <w:t>в</w:t>
      </w:r>
      <w:proofErr w:type="gramEnd"/>
      <w:r>
        <w:rPr>
          <w:color w:val="00000A"/>
          <w:sz w:val="28"/>
          <w:szCs w:val="28"/>
          <w:lang w:eastAsia="ar-SA"/>
        </w:rPr>
        <w:t xml:space="preserve"> </w:t>
      </w:r>
      <w:r w:rsidR="00C05CF9">
        <w:rPr>
          <w:color w:val="00000A"/>
          <w:sz w:val="28"/>
          <w:szCs w:val="28"/>
          <w:lang w:eastAsia="ar-SA"/>
        </w:rPr>
        <w:t xml:space="preserve">  </w:t>
      </w:r>
      <w:r>
        <w:rPr>
          <w:color w:val="00000A"/>
          <w:sz w:val="28"/>
          <w:szCs w:val="28"/>
          <w:lang w:eastAsia="ar-SA"/>
        </w:rPr>
        <w:t xml:space="preserve">сфере </w:t>
      </w:r>
      <w:r w:rsidR="00C05CF9">
        <w:rPr>
          <w:color w:val="00000A"/>
          <w:sz w:val="28"/>
          <w:szCs w:val="28"/>
          <w:lang w:eastAsia="ar-SA"/>
        </w:rPr>
        <w:t xml:space="preserve">  </w:t>
      </w:r>
      <w:r>
        <w:rPr>
          <w:color w:val="00000A"/>
          <w:sz w:val="28"/>
          <w:szCs w:val="28"/>
          <w:lang w:eastAsia="ar-SA"/>
        </w:rPr>
        <w:t>благоустройства</w:t>
      </w:r>
      <w:bookmarkEnd w:id="0"/>
      <w:r w:rsidR="00C05CF9">
        <w:rPr>
          <w:color w:val="00000A"/>
          <w:sz w:val="28"/>
          <w:szCs w:val="28"/>
          <w:lang w:eastAsia="ar-SA"/>
        </w:rPr>
        <w:t xml:space="preserve">  </w:t>
      </w:r>
      <w:r>
        <w:rPr>
          <w:spacing w:val="2"/>
          <w:sz w:val="28"/>
          <w:szCs w:val="28"/>
          <w:lang w:eastAsia="ar-SA"/>
        </w:rPr>
        <w:t xml:space="preserve"> </w:t>
      </w:r>
      <w:bookmarkStart w:id="1" w:name="_Hlk83388868"/>
      <w:r>
        <w:rPr>
          <w:sz w:val="28"/>
          <w:szCs w:val="28"/>
          <w:lang w:eastAsia="ar-SA"/>
        </w:rPr>
        <w:t>на</w:t>
      </w:r>
      <w:r w:rsidR="00C05CF9">
        <w:rPr>
          <w:sz w:val="28"/>
          <w:szCs w:val="28"/>
          <w:lang w:eastAsia="ar-SA"/>
        </w:rPr>
        <w:t xml:space="preserve">  </w:t>
      </w:r>
      <w:r>
        <w:rPr>
          <w:sz w:val="28"/>
          <w:szCs w:val="28"/>
          <w:lang w:eastAsia="ar-SA"/>
        </w:rPr>
        <w:t xml:space="preserve"> территории </w:t>
      </w:r>
    </w:p>
    <w:p w14:paraId="31D057B5" w14:textId="3543445B" w:rsidR="00C05CF9" w:rsidRDefault="00872DC8" w:rsidP="00872DC8">
      <w:pPr>
        <w:shd w:val="clear" w:color="auto" w:fill="FFFFFF"/>
        <w:suppressAutoHyphens/>
        <w:rPr>
          <w:sz w:val="28"/>
          <w:szCs w:val="28"/>
          <w:lang w:eastAsia="ar-SA"/>
        </w:rPr>
      </w:pPr>
      <w:proofErr w:type="gramStart"/>
      <w:r>
        <w:rPr>
          <w:sz w:val="28"/>
          <w:szCs w:val="28"/>
          <w:lang w:eastAsia="ar-SA"/>
        </w:rPr>
        <w:t>муниципального</w:t>
      </w:r>
      <w:r w:rsidR="00C05CF9">
        <w:rPr>
          <w:sz w:val="28"/>
          <w:szCs w:val="28"/>
          <w:lang w:eastAsia="ar-SA"/>
        </w:rPr>
        <w:t xml:space="preserve"> </w:t>
      </w:r>
      <w:r>
        <w:rPr>
          <w:sz w:val="28"/>
          <w:szCs w:val="28"/>
          <w:lang w:eastAsia="ar-SA"/>
        </w:rPr>
        <w:t xml:space="preserve"> образования</w:t>
      </w:r>
      <w:proofErr w:type="gramEnd"/>
      <w:r>
        <w:rPr>
          <w:sz w:val="28"/>
          <w:szCs w:val="28"/>
          <w:lang w:eastAsia="ar-SA"/>
        </w:rPr>
        <w:t xml:space="preserve"> </w:t>
      </w:r>
      <w:r w:rsidR="00C05CF9">
        <w:rPr>
          <w:sz w:val="28"/>
          <w:szCs w:val="28"/>
          <w:lang w:eastAsia="ar-SA"/>
        </w:rPr>
        <w:t xml:space="preserve"> </w:t>
      </w:r>
      <w:r>
        <w:rPr>
          <w:sz w:val="28"/>
          <w:szCs w:val="28"/>
          <w:lang w:eastAsia="ar-SA"/>
        </w:rPr>
        <w:t xml:space="preserve">городского </w:t>
      </w:r>
      <w:r w:rsidR="00C05CF9">
        <w:rPr>
          <w:sz w:val="28"/>
          <w:szCs w:val="28"/>
          <w:lang w:eastAsia="ar-SA"/>
        </w:rPr>
        <w:t xml:space="preserve">  </w:t>
      </w:r>
      <w:r>
        <w:rPr>
          <w:sz w:val="28"/>
          <w:szCs w:val="28"/>
          <w:lang w:eastAsia="ar-SA"/>
        </w:rPr>
        <w:t xml:space="preserve">поселения </w:t>
      </w:r>
    </w:p>
    <w:p w14:paraId="3A18A34D" w14:textId="77777777" w:rsidR="00C05CF9" w:rsidRDefault="00872DC8" w:rsidP="00872DC8">
      <w:pPr>
        <w:shd w:val="clear" w:color="auto" w:fill="FFFFFF"/>
        <w:suppressAutoHyphens/>
        <w:rPr>
          <w:sz w:val="28"/>
          <w:szCs w:val="28"/>
          <w:lang w:eastAsia="ar-SA"/>
        </w:rPr>
      </w:pPr>
      <w:r>
        <w:rPr>
          <w:sz w:val="28"/>
          <w:szCs w:val="28"/>
          <w:lang w:eastAsia="ar-SA"/>
        </w:rPr>
        <w:t>«</w:t>
      </w:r>
      <w:proofErr w:type="spellStart"/>
      <w:r>
        <w:rPr>
          <w:sz w:val="28"/>
          <w:szCs w:val="28"/>
          <w:lang w:eastAsia="ar-SA"/>
        </w:rPr>
        <w:t>Пушкиногорье</w:t>
      </w:r>
      <w:proofErr w:type="spellEnd"/>
      <w:r>
        <w:rPr>
          <w:sz w:val="28"/>
          <w:szCs w:val="28"/>
          <w:lang w:eastAsia="ar-SA"/>
        </w:rPr>
        <w:t>»</w:t>
      </w:r>
      <w:r w:rsidR="00C05CF9">
        <w:rPr>
          <w:sz w:val="28"/>
          <w:szCs w:val="28"/>
          <w:lang w:eastAsia="ar-SA"/>
        </w:rPr>
        <w:t>,</w:t>
      </w:r>
      <w:r w:rsidR="00C05CF9" w:rsidRPr="00C05CF9">
        <w:rPr>
          <w:sz w:val="28"/>
          <w:szCs w:val="28"/>
          <w:lang w:eastAsia="ar-SA"/>
        </w:rPr>
        <w:t xml:space="preserve"> </w:t>
      </w:r>
      <w:proofErr w:type="gramStart"/>
      <w:r w:rsidR="00C05CF9">
        <w:rPr>
          <w:sz w:val="28"/>
          <w:szCs w:val="28"/>
          <w:lang w:eastAsia="ar-SA"/>
        </w:rPr>
        <w:t>утвержденным  решением</w:t>
      </w:r>
      <w:proofErr w:type="gramEnd"/>
      <w:r w:rsidR="00C05CF9">
        <w:rPr>
          <w:sz w:val="28"/>
          <w:szCs w:val="28"/>
          <w:lang w:eastAsia="ar-SA"/>
        </w:rPr>
        <w:t xml:space="preserve"> Собрания </w:t>
      </w:r>
    </w:p>
    <w:p w14:paraId="44A0141D" w14:textId="20C17E57" w:rsidR="00872DC8" w:rsidRDefault="00C05CF9" w:rsidP="00872DC8">
      <w:pPr>
        <w:shd w:val="clear" w:color="auto" w:fill="FFFFFF"/>
        <w:suppressAutoHyphens/>
        <w:rPr>
          <w:sz w:val="28"/>
          <w:szCs w:val="28"/>
          <w:lang w:eastAsia="ar-SA"/>
        </w:rPr>
      </w:pPr>
      <w:r>
        <w:rPr>
          <w:sz w:val="28"/>
          <w:szCs w:val="28"/>
          <w:lang w:eastAsia="ar-SA"/>
        </w:rPr>
        <w:t>депутатов от 25.11.2021г. № 61</w:t>
      </w:r>
    </w:p>
    <w:bookmarkEnd w:id="1"/>
    <w:p w14:paraId="4C3075B3" w14:textId="77777777" w:rsidR="00872DC8" w:rsidRDefault="00872DC8" w:rsidP="00872DC8">
      <w:pPr>
        <w:widowControl w:val="0"/>
        <w:shd w:val="clear" w:color="auto" w:fill="FFFFFF"/>
        <w:suppressAutoHyphens/>
        <w:jc w:val="right"/>
        <w:rPr>
          <w:b/>
          <w:bCs/>
          <w:color w:val="000000"/>
          <w:sz w:val="28"/>
          <w:szCs w:val="28"/>
          <w:lang w:eastAsia="ar-SA"/>
        </w:rPr>
      </w:pPr>
      <w:r>
        <w:rPr>
          <w:b/>
          <w:color w:val="000000"/>
          <w:spacing w:val="2"/>
          <w:sz w:val="28"/>
          <w:szCs w:val="28"/>
          <w:lang w:eastAsia="ar-SA"/>
        </w:rPr>
        <w:t xml:space="preserve">                                                                                  </w:t>
      </w:r>
      <w:r>
        <w:rPr>
          <w:b/>
          <w:bCs/>
          <w:color w:val="000000"/>
          <w:spacing w:val="2"/>
          <w:sz w:val="28"/>
          <w:szCs w:val="28"/>
          <w:lang w:eastAsia="ar-SA"/>
        </w:rPr>
        <w:t xml:space="preserve">                                                                                          </w:t>
      </w:r>
    </w:p>
    <w:p w14:paraId="4696E97B" w14:textId="6531B569" w:rsidR="00C05CF9" w:rsidRPr="00E33191" w:rsidRDefault="00C05CF9" w:rsidP="00C05CF9">
      <w:pPr>
        <w:shd w:val="clear" w:color="auto" w:fill="FFFFFF"/>
        <w:ind w:firstLine="567"/>
        <w:jc w:val="both"/>
        <w:rPr>
          <w:sz w:val="28"/>
          <w:szCs w:val="28"/>
        </w:rPr>
      </w:pPr>
      <w:r w:rsidRPr="00E33191">
        <w:rPr>
          <w:sz w:val="28"/>
          <w:szCs w:val="28"/>
          <w:lang w:eastAsia="ar-SA"/>
        </w:rPr>
        <w:t xml:space="preserve">В соответствии </w:t>
      </w:r>
      <w:proofErr w:type="gramStart"/>
      <w:r w:rsidRPr="00E33191">
        <w:rPr>
          <w:sz w:val="28"/>
          <w:szCs w:val="28"/>
          <w:lang w:eastAsia="ar-SA"/>
        </w:rPr>
        <w:t>с  Федеральным</w:t>
      </w:r>
      <w:proofErr w:type="gramEnd"/>
      <w:r w:rsidRPr="00E33191">
        <w:rPr>
          <w:sz w:val="28"/>
          <w:szCs w:val="28"/>
          <w:lang w:eastAsia="ar-SA"/>
        </w:rPr>
        <w:t xml:space="preserve"> законом  от 31</w:t>
      </w:r>
      <w:r>
        <w:rPr>
          <w:sz w:val="28"/>
          <w:szCs w:val="28"/>
          <w:lang w:eastAsia="ar-SA"/>
        </w:rPr>
        <w:t>.07.</w:t>
      </w:r>
      <w:r w:rsidRPr="00E33191">
        <w:rPr>
          <w:sz w:val="28"/>
          <w:szCs w:val="28"/>
          <w:lang w:eastAsia="ar-SA"/>
        </w:rPr>
        <w:t>2020 г. № 248 «О государственном контроле (надзоре) и муниципальном контроле в Российской Федерации» (в ред. от 25.12.2023г.), на основании протеста прокуратуры Пушкиногорского района от 25.03.2024г. № 02-53-2024, руководствуясь</w:t>
      </w:r>
      <w:r w:rsidRPr="00E33191">
        <w:rPr>
          <w:color w:val="000000"/>
          <w:sz w:val="28"/>
          <w:szCs w:val="28"/>
        </w:rPr>
        <w:t xml:space="preserve">  Уставом</w:t>
      </w:r>
      <w:r w:rsidRPr="00E33191">
        <w:rPr>
          <w:sz w:val="28"/>
          <w:szCs w:val="28"/>
        </w:rPr>
        <w:t xml:space="preserve"> муниципального образования городского поселения «</w:t>
      </w:r>
      <w:proofErr w:type="spellStart"/>
      <w:r w:rsidRPr="00E33191">
        <w:rPr>
          <w:sz w:val="28"/>
          <w:szCs w:val="28"/>
        </w:rPr>
        <w:t>Пушкиногорье</w:t>
      </w:r>
      <w:proofErr w:type="spellEnd"/>
      <w:r w:rsidRPr="00E33191">
        <w:rPr>
          <w:sz w:val="28"/>
          <w:szCs w:val="28"/>
        </w:rPr>
        <w:t xml:space="preserve">», </w:t>
      </w:r>
    </w:p>
    <w:p w14:paraId="2687E5A8" w14:textId="77777777" w:rsidR="00C05CF9" w:rsidRPr="00E33191" w:rsidRDefault="00C05CF9" w:rsidP="00C05CF9">
      <w:pPr>
        <w:suppressAutoHyphens/>
        <w:ind w:firstLine="709"/>
        <w:jc w:val="center"/>
        <w:rPr>
          <w:bCs/>
          <w:sz w:val="28"/>
          <w:szCs w:val="28"/>
          <w:lang w:eastAsia="ar-SA"/>
        </w:rPr>
      </w:pPr>
      <w:r w:rsidRPr="00E33191">
        <w:rPr>
          <w:bCs/>
          <w:sz w:val="28"/>
          <w:szCs w:val="28"/>
          <w:lang w:eastAsia="ar-SA"/>
        </w:rPr>
        <w:t>Собрание депутатов городского поселения «</w:t>
      </w:r>
      <w:proofErr w:type="spellStart"/>
      <w:r w:rsidRPr="00E33191">
        <w:rPr>
          <w:bCs/>
          <w:sz w:val="28"/>
          <w:szCs w:val="28"/>
          <w:lang w:eastAsia="ar-SA"/>
        </w:rPr>
        <w:t>Пушкиногорье</w:t>
      </w:r>
      <w:proofErr w:type="spellEnd"/>
      <w:r w:rsidRPr="00E33191">
        <w:rPr>
          <w:bCs/>
          <w:sz w:val="28"/>
          <w:szCs w:val="28"/>
          <w:lang w:eastAsia="ar-SA"/>
        </w:rPr>
        <w:t>»</w:t>
      </w:r>
    </w:p>
    <w:p w14:paraId="46822CEE" w14:textId="77777777" w:rsidR="00C05CF9" w:rsidRDefault="00C05CF9" w:rsidP="00C05CF9">
      <w:pPr>
        <w:suppressAutoHyphens/>
        <w:ind w:firstLine="709"/>
        <w:jc w:val="center"/>
        <w:rPr>
          <w:bCs/>
          <w:sz w:val="28"/>
          <w:szCs w:val="28"/>
          <w:lang w:eastAsia="ar-SA"/>
        </w:rPr>
      </w:pPr>
      <w:r w:rsidRPr="00E33191">
        <w:rPr>
          <w:bCs/>
          <w:sz w:val="28"/>
          <w:szCs w:val="28"/>
          <w:lang w:eastAsia="ar-SA"/>
        </w:rPr>
        <w:t>РЕШИЛО:</w:t>
      </w:r>
    </w:p>
    <w:p w14:paraId="4826B936" w14:textId="54EA9602" w:rsidR="00C05CF9" w:rsidRDefault="00C05CF9" w:rsidP="006D44FE">
      <w:pPr>
        <w:shd w:val="clear" w:color="auto" w:fill="FFFFFF"/>
        <w:suppressAutoHyphens/>
        <w:jc w:val="both"/>
        <w:rPr>
          <w:sz w:val="28"/>
          <w:szCs w:val="28"/>
          <w:lang w:eastAsia="ar-SA"/>
        </w:rPr>
      </w:pPr>
      <w:r>
        <w:rPr>
          <w:bCs/>
          <w:sz w:val="28"/>
          <w:szCs w:val="28"/>
          <w:lang w:eastAsia="ar-SA"/>
        </w:rPr>
        <w:tab/>
        <w:t xml:space="preserve">1. Внести в </w:t>
      </w:r>
      <w:r>
        <w:rPr>
          <w:color w:val="00000A"/>
          <w:sz w:val="28"/>
          <w:szCs w:val="28"/>
          <w:lang w:eastAsia="ar-SA"/>
        </w:rPr>
        <w:t>Положение о муниципальном контроле в сфере благоустройства</w:t>
      </w:r>
      <w:r>
        <w:rPr>
          <w:spacing w:val="2"/>
          <w:sz w:val="28"/>
          <w:szCs w:val="28"/>
          <w:lang w:eastAsia="ar-SA"/>
        </w:rPr>
        <w:t xml:space="preserve"> </w:t>
      </w:r>
      <w:r>
        <w:rPr>
          <w:sz w:val="28"/>
          <w:szCs w:val="28"/>
          <w:lang w:eastAsia="ar-SA"/>
        </w:rPr>
        <w:t>на территории муниципального образования городского поселения «</w:t>
      </w:r>
      <w:proofErr w:type="spellStart"/>
      <w:r>
        <w:rPr>
          <w:sz w:val="28"/>
          <w:szCs w:val="28"/>
          <w:lang w:eastAsia="ar-SA"/>
        </w:rPr>
        <w:t>Пушкиногорье</w:t>
      </w:r>
      <w:proofErr w:type="spellEnd"/>
      <w:r>
        <w:rPr>
          <w:sz w:val="28"/>
          <w:szCs w:val="28"/>
          <w:lang w:eastAsia="ar-SA"/>
        </w:rPr>
        <w:t xml:space="preserve">», </w:t>
      </w:r>
      <w:proofErr w:type="gramStart"/>
      <w:r>
        <w:rPr>
          <w:sz w:val="28"/>
          <w:szCs w:val="28"/>
          <w:lang w:eastAsia="ar-SA"/>
        </w:rPr>
        <w:t>утвержденным  решением</w:t>
      </w:r>
      <w:proofErr w:type="gramEnd"/>
      <w:r>
        <w:rPr>
          <w:sz w:val="28"/>
          <w:szCs w:val="28"/>
          <w:lang w:eastAsia="ar-SA"/>
        </w:rPr>
        <w:t xml:space="preserve"> Собрания депутатов от 25.11.2021г. № 61</w:t>
      </w:r>
      <w:r w:rsidR="003A0BFE">
        <w:rPr>
          <w:sz w:val="28"/>
          <w:szCs w:val="28"/>
          <w:lang w:eastAsia="ar-SA"/>
        </w:rPr>
        <w:t>,</w:t>
      </w:r>
      <w:r>
        <w:rPr>
          <w:sz w:val="28"/>
          <w:szCs w:val="28"/>
          <w:lang w:eastAsia="ar-SA"/>
        </w:rPr>
        <w:t xml:space="preserve"> следующие изменения:</w:t>
      </w:r>
    </w:p>
    <w:p w14:paraId="6CDDE5DB" w14:textId="429C56CA" w:rsidR="006D44FE" w:rsidRPr="00E33191" w:rsidRDefault="006D44FE" w:rsidP="006D44FE">
      <w:pPr>
        <w:shd w:val="clear" w:color="auto" w:fill="FFFFFF"/>
        <w:ind w:firstLine="709"/>
        <w:jc w:val="both"/>
        <w:rPr>
          <w:color w:val="000000"/>
          <w:sz w:val="28"/>
          <w:szCs w:val="28"/>
        </w:rPr>
      </w:pPr>
      <w:r>
        <w:rPr>
          <w:sz w:val="28"/>
          <w:szCs w:val="28"/>
          <w:lang w:eastAsia="ar-SA"/>
        </w:rPr>
        <w:t>1.1. пункт 3.6.</w:t>
      </w:r>
      <w:r w:rsidRPr="006D44FE">
        <w:rPr>
          <w:color w:val="000000"/>
          <w:sz w:val="28"/>
          <w:szCs w:val="28"/>
        </w:rPr>
        <w:t xml:space="preserve"> </w:t>
      </w:r>
      <w:r w:rsidRPr="00E33191">
        <w:rPr>
          <w:color w:val="000000"/>
          <w:sz w:val="28"/>
          <w:szCs w:val="28"/>
        </w:rPr>
        <w:t>дополнить абзацами</w:t>
      </w:r>
      <w:r w:rsidR="0039208C">
        <w:rPr>
          <w:color w:val="000000"/>
          <w:sz w:val="28"/>
          <w:szCs w:val="28"/>
        </w:rPr>
        <w:t xml:space="preserve"> с текстом</w:t>
      </w:r>
      <w:r w:rsidRPr="00E33191">
        <w:rPr>
          <w:color w:val="000000"/>
          <w:sz w:val="28"/>
          <w:szCs w:val="28"/>
        </w:rPr>
        <w:t>:</w:t>
      </w:r>
    </w:p>
    <w:p w14:paraId="17C800BE" w14:textId="77777777" w:rsidR="006D44FE" w:rsidRPr="00E33191" w:rsidRDefault="006D44FE" w:rsidP="006D44FE">
      <w:pPr>
        <w:pStyle w:val="af1"/>
        <w:shd w:val="clear" w:color="auto" w:fill="FFFFFF"/>
        <w:ind w:firstLine="540"/>
        <w:jc w:val="both"/>
        <w:rPr>
          <w:color w:val="000000"/>
          <w:sz w:val="28"/>
          <w:szCs w:val="28"/>
        </w:rPr>
      </w:pPr>
      <w:r w:rsidRPr="00E33191">
        <w:rPr>
          <w:color w:val="000000"/>
          <w:sz w:val="28"/>
          <w:szCs w:val="28"/>
        </w:rPr>
        <w:t>«</w:t>
      </w:r>
      <w:r w:rsidRPr="00E33191">
        <w:rPr>
          <w:color w:val="000000"/>
          <w:sz w:val="28"/>
          <w:szCs w:val="28"/>
          <w:shd w:val="clear" w:color="auto" w:fill="FFFFFF"/>
        </w:rPr>
        <w:t>До 31 декабря 2025 года информирование контролируемого лица о совершаемых должностными лицами Администрации городского поселения и иными уполномоченными лицами действиях и принимаемых решениях, направление документов и сведений контролируемому лицу Администрацией городского поселения в соответствии со</w:t>
      </w:r>
      <w:r w:rsidRPr="00E33191">
        <w:rPr>
          <w:color w:val="000000"/>
          <w:sz w:val="28"/>
          <w:szCs w:val="28"/>
        </w:rPr>
        <w:t xml:space="preserve"> ст.21 Федерального закона от 31.07.2020г. </w:t>
      </w:r>
      <w:r w:rsidRPr="00E33191">
        <w:rPr>
          <w:sz w:val="28"/>
          <w:szCs w:val="28"/>
          <w:lang w:eastAsia="ar-SA"/>
        </w:rPr>
        <w:t>№ 248 «О государственном контроле (надзоре) и муниципальном контроле в Российской Федерации»</w:t>
      </w:r>
      <w:r w:rsidRPr="00E33191">
        <w:rPr>
          <w:color w:val="000000"/>
          <w:sz w:val="28"/>
          <w:szCs w:val="28"/>
          <w:shd w:val="clear" w:color="auto" w:fill="FFFFFF"/>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Администраций городского поселения в срок, не превышающий десяти рабочих дней со дня поступления такого запроса, </w:t>
      </w:r>
      <w:r w:rsidRPr="00E33191">
        <w:rPr>
          <w:color w:val="000000"/>
          <w:sz w:val="28"/>
          <w:szCs w:val="28"/>
          <w:shd w:val="clear" w:color="auto" w:fill="FFFFFF"/>
        </w:rPr>
        <w:lastRenderedPageBreak/>
        <w:t>направляет контролируемому лицу указанные документы и (или) сведения.</w:t>
      </w:r>
      <w:r>
        <w:rPr>
          <w:color w:val="000000"/>
          <w:sz w:val="28"/>
          <w:szCs w:val="28"/>
          <w:shd w:val="clear" w:color="auto" w:fill="FFFFFF"/>
        </w:rPr>
        <w:t xml:space="preserve">                                   </w:t>
      </w:r>
      <w:r>
        <w:rPr>
          <w:color w:val="000000"/>
          <w:sz w:val="28"/>
          <w:szCs w:val="28"/>
          <w:shd w:val="clear" w:color="auto" w:fill="FFFFFF"/>
        </w:rPr>
        <w:tab/>
      </w:r>
      <w:r w:rsidRPr="00E33191">
        <w:rPr>
          <w:color w:val="000000"/>
          <w:sz w:val="28"/>
          <w:szCs w:val="28"/>
          <w:shd w:val="clear" w:color="auto" w:fill="FFFFFF"/>
        </w:rPr>
        <w:t>До 31 декабря 2025 года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6ED12800" w14:textId="77777777" w:rsidR="006D44FE" w:rsidRPr="00E33191" w:rsidRDefault="006D44FE" w:rsidP="006D44FE">
      <w:pPr>
        <w:shd w:val="clear" w:color="auto" w:fill="FFFFFF"/>
        <w:ind w:firstLine="709"/>
        <w:jc w:val="both"/>
        <w:rPr>
          <w:color w:val="000000"/>
          <w:sz w:val="28"/>
          <w:szCs w:val="28"/>
        </w:rPr>
      </w:pPr>
      <w:r w:rsidRPr="00E33191">
        <w:rPr>
          <w:color w:val="000000"/>
          <w:sz w:val="28"/>
          <w:szCs w:val="28"/>
          <w:shd w:val="clear" w:color="auto" w:fill="FFFFFF"/>
        </w:rPr>
        <w:t xml:space="preserve"> До 31 декабря 2025года Администрацией городского поселения в ходе осуществления муниципального контроля, </w:t>
      </w:r>
      <w:proofErr w:type="gramStart"/>
      <w:r w:rsidRPr="00E33191">
        <w:rPr>
          <w:color w:val="000000"/>
          <w:sz w:val="28"/>
          <w:szCs w:val="28"/>
          <w:shd w:val="clear" w:color="auto" w:fill="FFFFFF"/>
        </w:rPr>
        <w:t>может  предусматриваться</w:t>
      </w:r>
      <w:proofErr w:type="gramEnd"/>
      <w:r w:rsidRPr="00E33191">
        <w:rPr>
          <w:color w:val="000000"/>
          <w:sz w:val="28"/>
          <w:szCs w:val="28"/>
          <w:shd w:val="clear" w:color="auto" w:fill="FFFFFF"/>
        </w:rPr>
        <w:t xml:space="preserve">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6699B95A" w14:textId="223FF090" w:rsidR="00C05CF9" w:rsidRDefault="0039208C" w:rsidP="006D44FE">
      <w:pPr>
        <w:suppressAutoHyphens/>
        <w:ind w:firstLine="709"/>
        <w:jc w:val="both"/>
        <w:rPr>
          <w:bCs/>
          <w:sz w:val="28"/>
          <w:szCs w:val="28"/>
          <w:lang w:eastAsia="ar-SA"/>
        </w:rPr>
      </w:pPr>
      <w:bookmarkStart w:id="2" w:name="_Hlk162532368"/>
      <w:r>
        <w:rPr>
          <w:bCs/>
          <w:sz w:val="28"/>
          <w:szCs w:val="28"/>
          <w:lang w:eastAsia="ar-SA"/>
        </w:rPr>
        <w:t>1.2.</w:t>
      </w:r>
      <w:r w:rsidR="00C05CF9">
        <w:rPr>
          <w:bCs/>
          <w:sz w:val="28"/>
          <w:szCs w:val="28"/>
          <w:lang w:eastAsia="ar-SA"/>
        </w:rPr>
        <w:t xml:space="preserve"> пункт 3.11.</w:t>
      </w:r>
      <w:r w:rsidR="006D44FE">
        <w:rPr>
          <w:bCs/>
          <w:sz w:val="28"/>
          <w:szCs w:val="28"/>
          <w:lang w:eastAsia="ar-SA"/>
        </w:rPr>
        <w:t xml:space="preserve"> </w:t>
      </w:r>
      <w:r w:rsidR="00C05CF9">
        <w:rPr>
          <w:bCs/>
          <w:sz w:val="28"/>
          <w:szCs w:val="28"/>
          <w:lang w:eastAsia="ar-SA"/>
        </w:rPr>
        <w:t>изложить в новой редакции:</w:t>
      </w:r>
    </w:p>
    <w:p w14:paraId="4EE3DEE3" w14:textId="1324B9A3" w:rsidR="00C05CF9" w:rsidRPr="006D44FE" w:rsidRDefault="00C05CF9" w:rsidP="006D44FE">
      <w:pPr>
        <w:suppressAutoHyphens/>
        <w:ind w:firstLine="709"/>
        <w:jc w:val="both"/>
        <w:rPr>
          <w:sz w:val="28"/>
          <w:szCs w:val="28"/>
        </w:rPr>
      </w:pPr>
      <w:r w:rsidRPr="006D44FE">
        <w:rPr>
          <w:bCs/>
          <w:sz w:val="28"/>
          <w:szCs w:val="28"/>
          <w:lang w:eastAsia="ar-SA"/>
        </w:rPr>
        <w:t xml:space="preserve">«3.11. </w:t>
      </w:r>
      <w:r w:rsidRPr="006D44FE">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7D68191" w14:textId="290A0CC4" w:rsidR="00C05CF9" w:rsidRPr="006D44FE" w:rsidRDefault="00C05CF9" w:rsidP="006D44FE">
      <w:pPr>
        <w:pStyle w:val="ConsPlusNormal"/>
        <w:ind w:firstLine="709"/>
        <w:jc w:val="both"/>
        <w:rPr>
          <w:rFonts w:ascii="Times New Roman" w:hAnsi="Times New Roman" w:cs="Times New Roman"/>
          <w:sz w:val="28"/>
          <w:szCs w:val="28"/>
        </w:rPr>
      </w:pPr>
      <w:r w:rsidRPr="006D44FE">
        <w:rPr>
          <w:rFonts w:ascii="Times New Roman" w:hAnsi="Times New Roman" w:cs="Times New Roman"/>
          <w:sz w:val="28"/>
          <w:szCs w:val="28"/>
        </w:rPr>
        <w:t xml:space="preserve">В ходе профилактического визита должностным лицом Администрации поселения </w:t>
      </w:r>
      <w:proofErr w:type="gramStart"/>
      <w:r w:rsidRPr="006D44FE">
        <w:rPr>
          <w:rFonts w:ascii="Times New Roman" w:hAnsi="Times New Roman" w:cs="Times New Roman"/>
          <w:sz w:val="28"/>
          <w:szCs w:val="28"/>
        </w:rPr>
        <w:t>может  осуществляться</w:t>
      </w:r>
      <w:proofErr w:type="gramEnd"/>
      <w:r w:rsidRPr="006D44FE">
        <w:rPr>
          <w:rFonts w:ascii="Times New Roman" w:hAnsi="Times New Roman" w:cs="Times New Roman"/>
          <w:sz w:val="28"/>
          <w:szCs w:val="28"/>
        </w:rPr>
        <w:t>:</w:t>
      </w:r>
    </w:p>
    <w:p w14:paraId="2C913692" w14:textId="1C303BB1" w:rsidR="00C05CF9" w:rsidRPr="006D44FE" w:rsidRDefault="00C05CF9" w:rsidP="006D44FE">
      <w:pPr>
        <w:pStyle w:val="af1"/>
        <w:shd w:val="clear" w:color="auto" w:fill="FFFFFF"/>
        <w:ind w:firstLine="540"/>
        <w:jc w:val="both"/>
        <w:rPr>
          <w:color w:val="000000"/>
          <w:sz w:val="28"/>
          <w:szCs w:val="28"/>
        </w:rPr>
      </w:pPr>
      <w:r w:rsidRPr="006D44FE">
        <w:rPr>
          <w:sz w:val="28"/>
          <w:szCs w:val="28"/>
        </w:rPr>
        <w:tab/>
        <w:t>-</w:t>
      </w:r>
      <w:r w:rsidR="0039208C">
        <w:rPr>
          <w:sz w:val="28"/>
          <w:szCs w:val="28"/>
        </w:rPr>
        <w:t xml:space="preserve"> </w:t>
      </w:r>
      <w:r w:rsidRPr="006D44FE">
        <w:rPr>
          <w:color w:val="000000"/>
          <w:sz w:val="28"/>
          <w:szCs w:val="28"/>
        </w:rPr>
        <w:t xml:space="preserve">консультирование контролируемого лица в порядке, </w:t>
      </w:r>
      <w:proofErr w:type="gramStart"/>
      <w:r w:rsidRPr="006D44FE">
        <w:rPr>
          <w:color w:val="000000"/>
          <w:sz w:val="28"/>
          <w:szCs w:val="28"/>
        </w:rPr>
        <w:t>установленном  ст.</w:t>
      </w:r>
      <w:proofErr w:type="gramEnd"/>
      <w:r w:rsidRPr="006D44FE">
        <w:rPr>
          <w:color w:val="000000"/>
          <w:sz w:val="28"/>
          <w:szCs w:val="28"/>
        </w:rPr>
        <w:t xml:space="preserve">50  Федерального закона от 31.07.2020г. </w:t>
      </w:r>
      <w:r w:rsidRPr="006D44FE">
        <w:rPr>
          <w:sz w:val="28"/>
          <w:szCs w:val="28"/>
          <w:lang w:eastAsia="ar-SA"/>
        </w:rPr>
        <w:t>№ 248 «О государственном контроле (надзоре) и муниципальном контроле в Российской Федерации»</w:t>
      </w:r>
      <w:r w:rsidRPr="006D44FE">
        <w:rPr>
          <w:color w:val="000000"/>
          <w:sz w:val="28"/>
          <w:szCs w:val="28"/>
        </w:rPr>
        <w:t>.</w:t>
      </w:r>
    </w:p>
    <w:p w14:paraId="59E745FF" w14:textId="77777777" w:rsidR="00C05CF9" w:rsidRPr="006D44FE" w:rsidRDefault="00C05CF9" w:rsidP="006D44FE">
      <w:pPr>
        <w:jc w:val="both"/>
        <w:rPr>
          <w:sz w:val="28"/>
          <w:szCs w:val="28"/>
        </w:rPr>
      </w:pPr>
      <w:r w:rsidRPr="006D44FE">
        <w:rPr>
          <w:sz w:val="28"/>
          <w:szCs w:val="28"/>
        </w:rPr>
        <w:tab/>
        <w:t>- сбор сведений, необходимых для отнесения объектов контроля к категориям риска.</w:t>
      </w:r>
    </w:p>
    <w:p w14:paraId="1D54A612" w14:textId="61291178" w:rsidR="00E34721" w:rsidRPr="006D44FE" w:rsidRDefault="00E34721" w:rsidP="006D44FE">
      <w:pPr>
        <w:jc w:val="both"/>
        <w:rPr>
          <w:sz w:val="28"/>
          <w:szCs w:val="28"/>
        </w:rPr>
      </w:pPr>
      <w:r w:rsidRPr="006D44FE">
        <w:rPr>
          <w:sz w:val="28"/>
          <w:szCs w:val="28"/>
        </w:rPr>
        <w:tab/>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291EFCE" w14:textId="77777777" w:rsidR="00E34721" w:rsidRPr="006D44FE" w:rsidRDefault="00E34721" w:rsidP="006D44FE">
      <w:pPr>
        <w:pStyle w:val="ConsPlusNormal"/>
        <w:ind w:firstLine="709"/>
        <w:jc w:val="both"/>
        <w:rPr>
          <w:rFonts w:ascii="Times New Roman" w:hAnsi="Times New Roman" w:cs="Times New Roman"/>
          <w:sz w:val="28"/>
          <w:szCs w:val="28"/>
        </w:rPr>
      </w:pPr>
      <w:r w:rsidRPr="006D44FE">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6D44FE">
        <w:rPr>
          <w:rFonts w:ascii="Times New Roman" w:hAnsi="Times New Roman" w:cs="Times New Roman"/>
          <w:color w:val="000000"/>
          <w:sz w:val="28"/>
          <w:szCs w:val="28"/>
        </w:rPr>
        <w:t xml:space="preserve">должностным лицом, уполномоченным осуществлять контроль, </w:t>
      </w:r>
      <w:r w:rsidRPr="006D44FE">
        <w:rPr>
          <w:rFonts w:ascii="Times New Roman" w:hAnsi="Times New Roman" w:cs="Times New Roman"/>
          <w:sz w:val="28"/>
          <w:szCs w:val="28"/>
        </w:rPr>
        <w:t>не позднее, чем за пять рабочих дней до даты его проведения.</w:t>
      </w:r>
    </w:p>
    <w:p w14:paraId="18521114" w14:textId="77777777" w:rsidR="00E34721" w:rsidRPr="006D44FE" w:rsidRDefault="00E34721" w:rsidP="006D44FE">
      <w:pPr>
        <w:pStyle w:val="ConsPlusNormal"/>
        <w:ind w:firstLine="709"/>
        <w:jc w:val="both"/>
        <w:rPr>
          <w:rFonts w:ascii="Times New Roman" w:hAnsi="Times New Roman" w:cs="Times New Roman"/>
          <w:sz w:val="28"/>
          <w:szCs w:val="28"/>
        </w:rPr>
      </w:pPr>
      <w:r w:rsidRPr="006D44FE">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27E13E39" w14:textId="258128AF" w:rsidR="00E34721" w:rsidRPr="006D44FE" w:rsidRDefault="00E34721" w:rsidP="006D44FE">
      <w:pPr>
        <w:pStyle w:val="ConsPlusNormal"/>
        <w:ind w:firstLine="709"/>
        <w:jc w:val="both"/>
        <w:rPr>
          <w:rFonts w:ascii="Times New Roman" w:hAnsi="Times New Roman" w:cs="Times New Roman"/>
          <w:sz w:val="28"/>
          <w:szCs w:val="28"/>
        </w:rPr>
      </w:pPr>
      <w:r w:rsidRPr="006D44FE">
        <w:rPr>
          <w:rFonts w:ascii="Times New Roman" w:hAnsi="Times New Roman" w:cs="Times New Roman"/>
          <w:sz w:val="28"/>
          <w:szCs w:val="28"/>
        </w:rPr>
        <w:t xml:space="preserve">Срок проведения обязательного профилактического визита определяется </w:t>
      </w:r>
      <w:r w:rsidRPr="006D44FE">
        <w:rPr>
          <w:rFonts w:ascii="Times New Roman" w:hAnsi="Times New Roman" w:cs="Times New Roman"/>
          <w:color w:val="000000"/>
          <w:sz w:val="28"/>
          <w:szCs w:val="28"/>
        </w:rPr>
        <w:t>должностным лицом, уполномоченным осуществлять контроль,</w:t>
      </w:r>
      <w:r w:rsidRPr="006D44FE">
        <w:rPr>
          <w:rFonts w:ascii="Times New Roman" w:hAnsi="Times New Roman" w:cs="Times New Roman"/>
          <w:sz w:val="28"/>
          <w:szCs w:val="28"/>
        </w:rPr>
        <w:t xml:space="preserve"> </w:t>
      </w:r>
      <w:r w:rsidRPr="006D44FE">
        <w:rPr>
          <w:rFonts w:ascii="Times New Roman" w:hAnsi="Times New Roman" w:cs="Times New Roman"/>
          <w:sz w:val="28"/>
          <w:szCs w:val="28"/>
        </w:rPr>
        <w:lastRenderedPageBreak/>
        <w:t xml:space="preserve">самостоятельно и не должен превышать одного рабочего дня. </w:t>
      </w:r>
      <w:r w:rsidRPr="006D44FE">
        <w:rPr>
          <w:rFonts w:ascii="Times New Roman" w:hAnsi="Times New Roman" w:cs="Times New Roman"/>
          <w:sz w:val="28"/>
          <w:szCs w:val="28"/>
        </w:rPr>
        <w:tab/>
        <w:t>Администрация городского поселения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6EA850E" w14:textId="4B9454CC" w:rsidR="00C05CF9" w:rsidRPr="006D44FE" w:rsidRDefault="00C05CF9" w:rsidP="006D44FE">
      <w:pPr>
        <w:pStyle w:val="ConsPlusNormal"/>
        <w:ind w:firstLine="709"/>
        <w:jc w:val="both"/>
        <w:rPr>
          <w:rFonts w:ascii="Times New Roman" w:hAnsi="Times New Roman" w:cs="Times New Roman"/>
          <w:sz w:val="28"/>
          <w:szCs w:val="28"/>
        </w:rPr>
      </w:pPr>
      <w:r w:rsidRPr="006D44F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BF2B0" w14:textId="58773854" w:rsidR="00E34721" w:rsidRPr="006D44FE" w:rsidRDefault="00E34721" w:rsidP="006D44FE">
      <w:pPr>
        <w:jc w:val="both"/>
        <w:rPr>
          <w:color w:val="000000"/>
          <w:sz w:val="28"/>
          <w:szCs w:val="28"/>
        </w:rPr>
      </w:pPr>
      <w:r w:rsidRPr="006D44FE">
        <w:rPr>
          <w:color w:val="000000"/>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37A2CEC" w14:textId="77777777" w:rsidR="00E34721" w:rsidRPr="006D44FE" w:rsidRDefault="00E34721" w:rsidP="006D44FE">
      <w:pPr>
        <w:jc w:val="both"/>
        <w:rPr>
          <w:sz w:val="28"/>
          <w:szCs w:val="28"/>
        </w:rPr>
      </w:pPr>
      <w:r w:rsidRPr="006D44FE">
        <w:rPr>
          <w:sz w:val="28"/>
          <w:szCs w:val="28"/>
        </w:rPr>
        <w:tab/>
        <w:t>Контролируемое лицо вправе обратиться в Администрацию городского поселения с заявлением о проведении в отношении его профилактического визита (далее также в настоящей статье - заявление контролируемого лица).</w:t>
      </w:r>
    </w:p>
    <w:p w14:paraId="511A0B30" w14:textId="77777777" w:rsidR="00E34721" w:rsidRPr="006D44FE" w:rsidRDefault="00E34721" w:rsidP="006D44FE">
      <w:pPr>
        <w:jc w:val="both"/>
        <w:rPr>
          <w:sz w:val="28"/>
          <w:szCs w:val="28"/>
        </w:rPr>
      </w:pPr>
      <w:r w:rsidRPr="006D44FE">
        <w:rPr>
          <w:sz w:val="28"/>
          <w:szCs w:val="28"/>
        </w:rPr>
        <w:tab/>
        <w:t xml:space="preserve">Администрация городского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городского поселения, категории риска объекта контроля, о чем уведомляет контролируемое лицо </w:t>
      </w:r>
    </w:p>
    <w:p w14:paraId="21719F9E" w14:textId="77777777" w:rsidR="00E34721" w:rsidRPr="006D44FE" w:rsidRDefault="00E34721" w:rsidP="006D44FE">
      <w:pPr>
        <w:jc w:val="both"/>
        <w:rPr>
          <w:color w:val="000000"/>
          <w:sz w:val="28"/>
          <w:szCs w:val="28"/>
        </w:rPr>
      </w:pPr>
      <w:r w:rsidRPr="006D44FE">
        <w:rPr>
          <w:sz w:val="28"/>
          <w:szCs w:val="28"/>
        </w:rPr>
        <w:tab/>
      </w:r>
      <w:r w:rsidRPr="006D44FE">
        <w:rPr>
          <w:color w:val="000000"/>
          <w:sz w:val="28"/>
          <w:szCs w:val="28"/>
        </w:rPr>
        <w:t>Администрация городского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14:paraId="1F0528AC" w14:textId="77777777" w:rsidR="00E34721" w:rsidRPr="00E33191" w:rsidRDefault="00E34721" w:rsidP="00E34721">
      <w:pPr>
        <w:jc w:val="both"/>
        <w:rPr>
          <w:color w:val="000000"/>
          <w:sz w:val="28"/>
          <w:szCs w:val="28"/>
        </w:rPr>
      </w:pPr>
      <w:r w:rsidRPr="006D44FE">
        <w:rPr>
          <w:color w:val="000000"/>
          <w:sz w:val="28"/>
          <w:szCs w:val="28"/>
        </w:rPr>
        <w:tab/>
        <w:t>1) от контролируемого лица поступило уведомление об отзыве з</w:t>
      </w:r>
      <w:r w:rsidRPr="00E33191">
        <w:rPr>
          <w:color w:val="000000"/>
          <w:sz w:val="28"/>
          <w:szCs w:val="28"/>
        </w:rPr>
        <w:t>аявления о проведении профилактического визита;</w:t>
      </w:r>
    </w:p>
    <w:p w14:paraId="23F611C6" w14:textId="77777777" w:rsidR="00E34721" w:rsidRPr="00E33191" w:rsidRDefault="00E34721" w:rsidP="00E34721">
      <w:pPr>
        <w:shd w:val="clear" w:color="auto" w:fill="FFFFFF"/>
        <w:ind w:firstLine="540"/>
        <w:jc w:val="both"/>
        <w:rPr>
          <w:color w:val="000000"/>
          <w:sz w:val="28"/>
          <w:szCs w:val="28"/>
        </w:rPr>
      </w:pPr>
      <w:r w:rsidRPr="00E33191">
        <w:rPr>
          <w:color w:val="000000"/>
          <w:sz w:val="28"/>
          <w:szCs w:val="28"/>
        </w:rPr>
        <w:t xml:space="preserve">  2) в течение двух месяцев до даты подачи заявления контролируемого лица Администрацией городского поселения было принято решение об отказе в проведении профилактического визита в отношении данного контролируемого лица;</w:t>
      </w:r>
    </w:p>
    <w:p w14:paraId="321490C1" w14:textId="77777777" w:rsidR="00E34721" w:rsidRPr="00E33191" w:rsidRDefault="00E34721" w:rsidP="00E34721">
      <w:pPr>
        <w:shd w:val="clear" w:color="auto" w:fill="FFFFFF"/>
        <w:ind w:firstLine="540"/>
        <w:jc w:val="both"/>
        <w:rPr>
          <w:color w:val="000000"/>
          <w:sz w:val="28"/>
          <w:szCs w:val="28"/>
        </w:rPr>
      </w:pPr>
      <w:r w:rsidRPr="00E33191">
        <w:rPr>
          <w:color w:val="000000"/>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A01FBF3" w14:textId="77777777" w:rsidR="00E34721" w:rsidRPr="00E33191" w:rsidRDefault="00E34721" w:rsidP="00E34721">
      <w:pPr>
        <w:shd w:val="clear" w:color="auto" w:fill="FFFFFF"/>
        <w:ind w:firstLine="540"/>
        <w:jc w:val="both"/>
        <w:rPr>
          <w:color w:val="828282"/>
          <w:sz w:val="28"/>
          <w:szCs w:val="28"/>
        </w:rPr>
      </w:pPr>
      <w:r w:rsidRPr="00E33191">
        <w:rPr>
          <w:color w:val="000000"/>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городского поселения либо членов их семей. </w:t>
      </w:r>
    </w:p>
    <w:p w14:paraId="6E73B79C" w14:textId="77777777" w:rsidR="006D44FE" w:rsidRDefault="00E34721" w:rsidP="00E34721">
      <w:pPr>
        <w:jc w:val="both"/>
        <w:rPr>
          <w:sz w:val="28"/>
          <w:szCs w:val="28"/>
        </w:rPr>
      </w:pPr>
      <w:r w:rsidRPr="00E33191">
        <w:rPr>
          <w:sz w:val="28"/>
          <w:szCs w:val="28"/>
        </w:rPr>
        <w:tab/>
        <w:t xml:space="preserve">В случае принятия решения о проведении профилактического визита по заявлению контролируемого лица Администрация городского поселения </w:t>
      </w:r>
      <w:r w:rsidRPr="00E33191">
        <w:rPr>
          <w:sz w:val="28"/>
          <w:szCs w:val="28"/>
        </w:rPr>
        <w:lastRenderedPageBreak/>
        <w:t>«</w:t>
      </w:r>
      <w:proofErr w:type="spellStart"/>
      <w:r w:rsidRPr="00E33191">
        <w:rPr>
          <w:sz w:val="28"/>
          <w:szCs w:val="28"/>
        </w:rPr>
        <w:t>Пушкиногорье</w:t>
      </w:r>
      <w:proofErr w:type="spellEnd"/>
      <w:r w:rsidRPr="00E33191">
        <w:rPr>
          <w:sz w:val="28"/>
          <w:szCs w:val="28"/>
        </w:rPr>
        <w:t>»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8"/>
          <w:szCs w:val="28"/>
        </w:rPr>
        <w:t xml:space="preserve">    </w:t>
      </w:r>
    </w:p>
    <w:p w14:paraId="28C0824C" w14:textId="389E40DB" w:rsidR="006D44FE" w:rsidRDefault="00E34721" w:rsidP="00E34721">
      <w:pPr>
        <w:jc w:val="both"/>
        <w:rPr>
          <w:sz w:val="28"/>
          <w:szCs w:val="28"/>
        </w:rPr>
      </w:pPr>
      <w:r>
        <w:rPr>
          <w:sz w:val="28"/>
          <w:szCs w:val="28"/>
        </w:rPr>
        <w:t xml:space="preserve"> </w:t>
      </w:r>
      <w:r w:rsidR="006D44FE">
        <w:rPr>
          <w:sz w:val="28"/>
          <w:szCs w:val="28"/>
        </w:rPr>
        <w:t xml:space="preserve">       </w:t>
      </w:r>
      <w:r>
        <w:rPr>
          <w:sz w:val="28"/>
          <w:szCs w:val="28"/>
        </w:rPr>
        <w:t xml:space="preserve">  </w:t>
      </w:r>
      <w:r w:rsidR="006D44FE">
        <w:rPr>
          <w:sz w:val="28"/>
          <w:szCs w:val="28"/>
        </w:rPr>
        <w:t xml:space="preserve">2. Настоящее решение вступает в силу </w:t>
      </w:r>
      <w:proofErr w:type="gramStart"/>
      <w:r w:rsidR="006D44FE">
        <w:rPr>
          <w:sz w:val="28"/>
          <w:szCs w:val="28"/>
        </w:rPr>
        <w:t>с  момента</w:t>
      </w:r>
      <w:proofErr w:type="gramEnd"/>
      <w:r w:rsidR="006D44FE">
        <w:rPr>
          <w:sz w:val="28"/>
          <w:szCs w:val="28"/>
        </w:rPr>
        <w:t xml:space="preserve"> обнародования.</w:t>
      </w:r>
    </w:p>
    <w:p w14:paraId="4E19E0CB" w14:textId="60CF733C" w:rsidR="006D44FE" w:rsidRDefault="006D44FE" w:rsidP="006D44FE">
      <w:pPr>
        <w:jc w:val="both"/>
        <w:rPr>
          <w:sz w:val="28"/>
          <w:szCs w:val="28"/>
          <w:lang w:eastAsia="ar-SA"/>
        </w:rPr>
      </w:pPr>
      <w:r>
        <w:rPr>
          <w:sz w:val="28"/>
          <w:szCs w:val="28"/>
        </w:rPr>
        <w:tab/>
        <w:t>3. Обнародовать настоящее решение</w:t>
      </w:r>
      <w:r w:rsidR="00E34721">
        <w:rPr>
          <w:sz w:val="28"/>
          <w:szCs w:val="28"/>
        </w:rPr>
        <w:t xml:space="preserve"> </w:t>
      </w:r>
      <w:r w:rsidRPr="00E33191">
        <w:rPr>
          <w:bCs/>
          <w:color w:val="000000"/>
          <w:sz w:val="28"/>
          <w:szCs w:val="28"/>
        </w:rPr>
        <w:t>в соответствии с Уставом,</w:t>
      </w:r>
      <w:r w:rsidRPr="00E33191">
        <w:rPr>
          <w:sz w:val="28"/>
          <w:szCs w:val="28"/>
          <w:lang w:eastAsia="ar-SA"/>
        </w:rPr>
        <w:t xml:space="preserve"> разместить на официальном сайте муниципального образования городского поселения «</w:t>
      </w:r>
      <w:proofErr w:type="spellStart"/>
      <w:r w:rsidRPr="00E33191">
        <w:rPr>
          <w:sz w:val="28"/>
          <w:szCs w:val="28"/>
          <w:lang w:eastAsia="ar-SA"/>
        </w:rPr>
        <w:t>Пушкиногорье</w:t>
      </w:r>
      <w:proofErr w:type="spellEnd"/>
      <w:r w:rsidRPr="00E33191">
        <w:rPr>
          <w:sz w:val="28"/>
          <w:szCs w:val="28"/>
          <w:lang w:eastAsia="ar-SA"/>
        </w:rPr>
        <w:t>»</w:t>
      </w:r>
      <w:r w:rsidRPr="00E33191">
        <w:rPr>
          <w:sz w:val="28"/>
          <w:szCs w:val="28"/>
        </w:rPr>
        <w:t xml:space="preserve"> </w:t>
      </w:r>
      <w:hyperlink r:id="rId8" w:history="1">
        <w:r w:rsidRPr="00BC31EE">
          <w:rPr>
            <w:rStyle w:val="a3"/>
            <w:sz w:val="28"/>
            <w:szCs w:val="28"/>
          </w:rPr>
          <w:t>http://pgori.ru</w:t>
        </w:r>
      </w:hyperlink>
      <w:r>
        <w:rPr>
          <w:sz w:val="28"/>
          <w:szCs w:val="28"/>
        </w:rPr>
        <w:t xml:space="preserve"> </w:t>
      </w:r>
      <w:r w:rsidRPr="00E33191">
        <w:rPr>
          <w:sz w:val="28"/>
          <w:szCs w:val="28"/>
          <w:lang w:eastAsia="ar-SA"/>
        </w:rPr>
        <w:t>в информационно-</w:t>
      </w:r>
      <w:proofErr w:type="gramStart"/>
      <w:r w:rsidRPr="00E33191">
        <w:rPr>
          <w:sz w:val="28"/>
          <w:szCs w:val="28"/>
          <w:lang w:eastAsia="ar-SA"/>
        </w:rPr>
        <w:t>телекоммуникационной  сети</w:t>
      </w:r>
      <w:proofErr w:type="gramEnd"/>
      <w:r w:rsidRPr="00E33191">
        <w:rPr>
          <w:sz w:val="28"/>
          <w:szCs w:val="28"/>
          <w:lang w:eastAsia="ar-SA"/>
        </w:rPr>
        <w:t xml:space="preserve">  «Интернет».</w:t>
      </w:r>
    </w:p>
    <w:p w14:paraId="4825E14D" w14:textId="77777777" w:rsidR="006D44FE" w:rsidRDefault="006D44FE" w:rsidP="006D44FE">
      <w:pPr>
        <w:jc w:val="both"/>
        <w:rPr>
          <w:sz w:val="28"/>
          <w:szCs w:val="28"/>
          <w:lang w:eastAsia="ar-SA"/>
        </w:rPr>
      </w:pPr>
    </w:p>
    <w:p w14:paraId="0CC5A68D" w14:textId="77777777" w:rsidR="006D44FE" w:rsidRDefault="006D44FE" w:rsidP="006D44FE">
      <w:pPr>
        <w:jc w:val="both"/>
        <w:rPr>
          <w:sz w:val="28"/>
          <w:szCs w:val="28"/>
          <w:lang w:eastAsia="ar-SA"/>
        </w:rPr>
      </w:pPr>
    </w:p>
    <w:p w14:paraId="55FC9340" w14:textId="77777777" w:rsidR="006D44FE" w:rsidRDefault="006D44FE" w:rsidP="006D44FE">
      <w:pPr>
        <w:jc w:val="both"/>
        <w:rPr>
          <w:sz w:val="28"/>
          <w:szCs w:val="28"/>
          <w:lang w:eastAsia="ar-SA"/>
        </w:rPr>
      </w:pPr>
    </w:p>
    <w:p w14:paraId="6FA5BE18" w14:textId="77777777" w:rsidR="006D44FE" w:rsidRDefault="006D44FE" w:rsidP="006D44FE">
      <w:pPr>
        <w:jc w:val="both"/>
        <w:rPr>
          <w:sz w:val="28"/>
          <w:szCs w:val="28"/>
          <w:lang w:eastAsia="ar-SA"/>
        </w:rPr>
      </w:pPr>
    </w:p>
    <w:p w14:paraId="564DBB98" w14:textId="77777777" w:rsidR="006D44FE" w:rsidRPr="00E33191" w:rsidRDefault="006D44FE" w:rsidP="006D44FE">
      <w:pPr>
        <w:suppressAutoHyphens/>
        <w:jc w:val="both"/>
        <w:rPr>
          <w:sz w:val="28"/>
          <w:szCs w:val="28"/>
          <w:lang w:eastAsia="ar-SA"/>
        </w:rPr>
      </w:pPr>
      <w:r w:rsidRPr="00E33191">
        <w:rPr>
          <w:sz w:val="28"/>
          <w:szCs w:val="28"/>
          <w:lang w:eastAsia="ar-SA"/>
        </w:rPr>
        <w:t xml:space="preserve">Глава городского </w:t>
      </w:r>
    </w:p>
    <w:p w14:paraId="7F22A243" w14:textId="77777777" w:rsidR="006D44FE" w:rsidRPr="00E33191" w:rsidRDefault="006D44FE" w:rsidP="006D44FE">
      <w:pPr>
        <w:suppressAutoHyphens/>
        <w:jc w:val="both"/>
        <w:rPr>
          <w:sz w:val="28"/>
          <w:szCs w:val="28"/>
          <w:lang w:eastAsia="ar-SA"/>
        </w:rPr>
      </w:pPr>
      <w:r w:rsidRPr="00E33191">
        <w:rPr>
          <w:sz w:val="28"/>
          <w:szCs w:val="28"/>
          <w:lang w:eastAsia="ar-SA"/>
        </w:rPr>
        <w:t>поселения «</w:t>
      </w:r>
      <w:proofErr w:type="spellStart"/>
      <w:proofErr w:type="gramStart"/>
      <w:r w:rsidRPr="00E33191">
        <w:rPr>
          <w:sz w:val="28"/>
          <w:szCs w:val="28"/>
          <w:lang w:eastAsia="ar-SA"/>
        </w:rPr>
        <w:t>Пушкиногорье</w:t>
      </w:r>
      <w:proofErr w:type="spellEnd"/>
      <w:r w:rsidRPr="00E33191">
        <w:rPr>
          <w:sz w:val="28"/>
          <w:szCs w:val="28"/>
          <w:lang w:eastAsia="ar-SA"/>
        </w:rPr>
        <w:t xml:space="preserve">»   </w:t>
      </w:r>
      <w:proofErr w:type="gramEnd"/>
      <w:r w:rsidRPr="00E33191">
        <w:rPr>
          <w:sz w:val="28"/>
          <w:szCs w:val="28"/>
          <w:lang w:eastAsia="ar-SA"/>
        </w:rPr>
        <w:t xml:space="preserve">                                                      </w:t>
      </w:r>
      <w:proofErr w:type="spellStart"/>
      <w:r w:rsidRPr="00E33191">
        <w:rPr>
          <w:sz w:val="28"/>
          <w:szCs w:val="28"/>
          <w:lang w:eastAsia="ar-SA"/>
        </w:rPr>
        <w:t>Т.В.Васильева</w:t>
      </w:r>
      <w:proofErr w:type="spellEnd"/>
    </w:p>
    <w:p w14:paraId="6EB7E1B1" w14:textId="77777777" w:rsidR="006D44FE" w:rsidRPr="00E33191" w:rsidRDefault="006D44FE" w:rsidP="006D44FE">
      <w:pPr>
        <w:suppressAutoHyphens/>
        <w:jc w:val="both"/>
        <w:rPr>
          <w:sz w:val="28"/>
          <w:szCs w:val="28"/>
          <w:lang w:eastAsia="ar-SA"/>
        </w:rPr>
      </w:pPr>
    </w:p>
    <w:p w14:paraId="192B9031" w14:textId="51D1B924" w:rsidR="00E34721" w:rsidRDefault="00E34721" w:rsidP="00E34721">
      <w:pPr>
        <w:jc w:val="both"/>
        <w:rPr>
          <w:sz w:val="20"/>
          <w:szCs w:val="20"/>
        </w:rPr>
      </w:pPr>
    </w:p>
    <w:p w14:paraId="378F4BD7" w14:textId="77777777" w:rsidR="00E34721" w:rsidRDefault="00E34721" w:rsidP="00E34721">
      <w:pPr>
        <w:jc w:val="both"/>
        <w:rPr>
          <w:sz w:val="28"/>
          <w:szCs w:val="28"/>
        </w:rPr>
      </w:pPr>
    </w:p>
    <w:p w14:paraId="064B2FE1" w14:textId="77777777" w:rsidR="00E34721" w:rsidRDefault="00E34721" w:rsidP="00E34721">
      <w:pPr>
        <w:jc w:val="both"/>
        <w:rPr>
          <w:sz w:val="28"/>
          <w:szCs w:val="28"/>
        </w:rPr>
      </w:pPr>
    </w:p>
    <w:p w14:paraId="63386E05" w14:textId="77777777" w:rsidR="00E34721" w:rsidRDefault="00E34721" w:rsidP="00E34721">
      <w:pPr>
        <w:jc w:val="both"/>
        <w:rPr>
          <w:sz w:val="28"/>
          <w:szCs w:val="28"/>
        </w:rPr>
      </w:pPr>
    </w:p>
    <w:p w14:paraId="1A0E26A4" w14:textId="77777777" w:rsidR="00E34721" w:rsidRDefault="00E34721" w:rsidP="00E34721">
      <w:pPr>
        <w:jc w:val="both"/>
        <w:rPr>
          <w:sz w:val="28"/>
          <w:szCs w:val="28"/>
        </w:rPr>
      </w:pPr>
    </w:p>
    <w:p w14:paraId="428C9D67" w14:textId="77777777" w:rsidR="00E34721" w:rsidRDefault="00E34721" w:rsidP="00E34721">
      <w:pPr>
        <w:jc w:val="both"/>
        <w:rPr>
          <w:sz w:val="28"/>
          <w:szCs w:val="28"/>
        </w:rPr>
      </w:pPr>
    </w:p>
    <w:p w14:paraId="5AE25B61" w14:textId="77777777" w:rsidR="00E34721" w:rsidRPr="00E33191" w:rsidRDefault="00E34721" w:rsidP="00E34721">
      <w:pPr>
        <w:jc w:val="both"/>
        <w:rPr>
          <w:sz w:val="28"/>
          <w:szCs w:val="28"/>
        </w:rPr>
      </w:pPr>
    </w:p>
    <w:p w14:paraId="619C97F3" w14:textId="77777777" w:rsidR="00E34721" w:rsidRDefault="00E34721" w:rsidP="00C05CF9">
      <w:pPr>
        <w:pStyle w:val="ConsPlusNormal"/>
        <w:ind w:firstLine="709"/>
        <w:jc w:val="both"/>
        <w:rPr>
          <w:rFonts w:ascii="Times New Roman" w:hAnsi="Times New Roman" w:cs="Times New Roman"/>
          <w:sz w:val="28"/>
          <w:szCs w:val="28"/>
          <w:highlight w:val="yellow"/>
        </w:rPr>
      </w:pPr>
    </w:p>
    <w:p w14:paraId="384DE79A" w14:textId="77777777" w:rsidR="00E34721" w:rsidRDefault="00E34721" w:rsidP="00C05CF9">
      <w:pPr>
        <w:pStyle w:val="ConsPlusNormal"/>
        <w:ind w:firstLine="709"/>
        <w:jc w:val="both"/>
        <w:rPr>
          <w:rFonts w:ascii="Times New Roman" w:hAnsi="Times New Roman" w:cs="Times New Roman"/>
          <w:sz w:val="28"/>
          <w:szCs w:val="28"/>
          <w:highlight w:val="yellow"/>
        </w:rPr>
      </w:pPr>
    </w:p>
    <w:p w14:paraId="5B07CC20" w14:textId="77777777" w:rsidR="00E34721" w:rsidRDefault="00E34721" w:rsidP="00C05CF9">
      <w:pPr>
        <w:pStyle w:val="ConsPlusNormal"/>
        <w:ind w:firstLine="709"/>
        <w:jc w:val="both"/>
        <w:rPr>
          <w:rFonts w:ascii="Times New Roman" w:hAnsi="Times New Roman" w:cs="Times New Roman"/>
          <w:sz w:val="28"/>
          <w:szCs w:val="28"/>
          <w:highlight w:val="yellow"/>
        </w:rPr>
      </w:pPr>
    </w:p>
    <w:p w14:paraId="74933C73" w14:textId="6529BD94" w:rsidR="00111F69" w:rsidRDefault="00E34721" w:rsidP="00111F69">
      <w:pPr>
        <w:pStyle w:val="2"/>
        <w:tabs>
          <w:tab w:val="left" w:pos="1200"/>
        </w:tabs>
        <w:spacing w:after="0" w:line="240" w:lineRule="auto"/>
        <w:ind w:firstLine="709"/>
        <w:jc w:val="both"/>
      </w:pPr>
      <w:r>
        <w:t xml:space="preserve"> </w:t>
      </w:r>
      <w:bookmarkEnd w:id="2"/>
    </w:p>
    <w:sectPr w:rsidR="00111F69" w:rsidSect="00B63C83">
      <w:headerReference w:type="even" r:id="rId9"/>
      <w:headerReference w:type="default" r:id="rId10"/>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E5BD" w14:textId="77777777" w:rsidR="00B63C83" w:rsidRDefault="00B63C83" w:rsidP="00AB6A6C">
      <w:r>
        <w:separator/>
      </w:r>
    </w:p>
  </w:endnote>
  <w:endnote w:type="continuationSeparator" w:id="0">
    <w:p w14:paraId="6B23479E" w14:textId="77777777" w:rsidR="00B63C83" w:rsidRDefault="00B63C83"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D656" w14:textId="77777777" w:rsidR="00B63C83" w:rsidRDefault="00B63C83" w:rsidP="00AB6A6C">
      <w:r>
        <w:separator/>
      </w:r>
    </w:p>
  </w:footnote>
  <w:footnote w:type="continuationSeparator" w:id="0">
    <w:p w14:paraId="17ECE9AA" w14:textId="77777777" w:rsidR="00B63C83" w:rsidRDefault="00B63C83"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2361" w14:textId="77777777" w:rsidR="00296BAF"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296BAF" w:rsidRDefault="00296B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4E73" w14:textId="77777777" w:rsidR="00296BAF" w:rsidRDefault="00296B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0E7FD9"/>
    <w:rsid w:val="00111F69"/>
    <w:rsid w:val="0014155B"/>
    <w:rsid w:val="001F1F63"/>
    <w:rsid w:val="0022491A"/>
    <w:rsid w:val="00296BAF"/>
    <w:rsid w:val="0039208C"/>
    <w:rsid w:val="003A0BFE"/>
    <w:rsid w:val="004E0E12"/>
    <w:rsid w:val="00654134"/>
    <w:rsid w:val="006D44FE"/>
    <w:rsid w:val="006E1B4B"/>
    <w:rsid w:val="006F2D2D"/>
    <w:rsid w:val="006F7DEA"/>
    <w:rsid w:val="007119C5"/>
    <w:rsid w:val="00750556"/>
    <w:rsid w:val="007844DA"/>
    <w:rsid w:val="007F0581"/>
    <w:rsid w:val="00832E7D"/>
    <w:rsid w:val="00872DC8"/>
    <w:rsid w:val="00935631"/>
    <w:rsid w:val="00984294"/>
    <w:rsid w:val="009D07EB"/>
    <w:rsid w:val="00A67121"/>
    <w:rsid w:val="00AB6A6C"/>
    <w:rsid w:val="00B5594F"/>
    <w:rsid w:val="00B63C83"/>
    <w:rsid w:val="00BB3699"/>
    <w:rsid w:val="00BD16C2"/>
    <w:rsid w:val="00C05CF9"/>
    <w:rsid w:val="00D35F0E"/>
    <w:rsid w:val="00E34721"/>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unhideWhenUsed/>
    <w:rsid w:val="00C0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or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2024-04-10T12:18:00Z</cp:lastPrinted>
  <dcterms:created xsi:type="dcterms:W3CDTF">2021-09-27T11:02:00Z</dcterms:created>
  <dcterms:modified xsi:type="dcterms:W3CDTF">2024-04-10T12:18:00Z</dcterms:modified>
</cp:coreProperties>
</file>