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8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627"/>
        <w:gridCol w:w="6628"/>
      </w:tblGrid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  <w:t>Комитет по управлению государственным имуществом Псковской области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(уполномоченный органа,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Строительство и эксплуатация линейного объекта 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u-RU" w:bidi="ar-SA"/>
              </w:rPr>
              <w:t xml:space="preserve">системы газоснабжения  объекта регионального значения </w:t>
            </w:r>
            <w:r>
              <w:rPr>
                <w:rFonts w:cs="Times New Roman"/>
                <w:b/>
                <w:color w:val="22272F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u-RU" w:bidi="ar-SA"/>
              </w:rPr>
              <w:t>Газопровод межпоселковый ГРС Пушкинские Горы - р.п. Красногородск с отводами на д. Платишино и д. Ильинское Красногородского района Псковской области</w:t>
            </w:r>
            <w:r>
              <w:rPr>
                <w:rFonts w:cs="Times New Roman"/>
                <w:b/>
                <w:color w:val="22272F"/>
                <w:kern w:val="0"/>
                <w:sz w:val="24"/>
                <w:szCs w:val="24"/>
                <w:lang w:val="ru-RU" w:bidi="ar-SA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(цель установления публичного сервитута)</w:t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Кадастровый номер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60:06:0000000:334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Красногородский район, СП "Красногородская волость",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вблизи д. Иванцево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60:06:0000000:361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Красногородский район, СП "Красногородская волость",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СПК "Нива"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60:06:0090101:120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 ур.Тросниково, ур.Дорохи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60:20:1400401:21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Совхоз "Пушкиногорский"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60:06:0090103:48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земельный массив ур.Тросниково, уч.Дорохи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60:06:0090103:51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земельный массив расположен у д. Жагарево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60:06:0090101:122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земельный массив у д.Поршино, у д.Данилкино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60:06:0000000:91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западная, северная, восточная и юго-восточная окраина д.Жагорево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60:06:0000000:297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западнее д. Лятовка, юго-восточнее д. Яшково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60:06:0090101:121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земельный массив юго-восточнее д.Яшково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60:06:0090103:50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земельный массив юго-восточнее д.Яшково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60:06:0090103:45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юго-восточнее д Платишино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60:06:0090104:158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район, СП "Красногородская волость", у д. Платишино от ориентира по направлению на восток, в 900 м от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д. Соседово по направлению на юг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60:20:0309002:13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(ЕЗ 60:20:0000000:2)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ВЛ-35 кВ Велейская-1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60:20:0309002:20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(ЕЗ 60:20:0000000:2)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ВЛ-35 кВ Велейская-1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60:20:1300201:1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Пушкиногорский район, СП "Велейская волость",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восточнее д. Пошитни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60:20:1300201:50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Пушкиногорский район, СП "Велейская волость",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 м восточнее д. Пошитни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8" w:right="62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60:20:1100301:420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60:20:1100301:421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Российская Федерация, Псковская область, муниципальный район Пушкиногорский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60:20:1100301:418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60:20:1100301:422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60:20:0000000:512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автомобильная дорога общего пользования регионального значения "Пушкиногорское шоссе"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60:20:0000000:673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ГП «Пушкиногорье», д Лешово автомобильная дорога общего пользования регионального значения «Пушкинские Горы-Рождество-Велье»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60:20:0000000:267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 Пушкинские Горы-Рождество-Велье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60:06:0090104:17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(ЕЗ 60:06:0000000:29)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р-н Красногородский, лесничество Опочецкое, участковое лесничество Гавровское, кв. 201-249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60:06:0000000:5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р-н Красногородский, лесничество Опочецкое,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участковое лесничество Красногородское, кв. 9, 10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60:06:0090103:47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Красногородский район, СП "Красногородская волость",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юго-восток от д.Платишино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60:20:0000000:269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Пушкинские Горы-Рождество-Велье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60:20:0000000:275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60:20:0801701:34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район, ГП "Пушкиногорье",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 Бирюли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60:20:0000000:733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Российская Федерация, Псковская область, Пушкиногорский район, ГП «Пушкиногорье», автомобильная дорога общего пользования регионального значения «Пушкинские Горы-Рождество-Велье»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8F9FA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60:06:0010411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8F9FA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60:06:0020701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8F9FA" w:val="clear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8F9FA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60:06:0020801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66" w:right="6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60:06:0021201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60:06:0030901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60:06:0031001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60:06:0031002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60:06:0031003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60:06:0031004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60:06:0031007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60:06:0031101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60:06:0042604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60:06:0043801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60:06:0044301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60:06:0090101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60:06:0090103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60:06:0090104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Красногородский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60:20:0101103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60:20:0102003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60:20:0102004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60:20:0102405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60:20:0102501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60:20:0102502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60:20:0102503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60:20:0102606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60:20:0102607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60:20:0305001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60:20:0601101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60:20:0806002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60:20:0806101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60:20:0807901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60:20:0808102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60:20:0808401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60:20:1200301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60:20:1200201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60:20:1100301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60:20:1300201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60:20:1300301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60:20:1400101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60:20:1400201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60:20:1400301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Псковская область, Пушкиногорский район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60:20:1400401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Псковская область, Пушкиногорский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район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Комитет по управлению государственным имуществом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180007, Псков, ул. Пароменская, д.21/33 (2 этаж)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Телефон: +7 (8112) 29-86-11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/>
            </w:pPr>
            <w:r>
              <w:rPr>
                <w:kern w:val="0"/>
                <w:lang w:val="ru-RU" w:bidi="ar-SA"/>
              </w:rPr>
              <w:t xml:space="preserve">Эл. почта: </w:t>
            </w:r>
            <w:r>
              <w:rPr>
                <w:kern w:val="0"/>
                <w:lang w:val="en-US" w:bidi="ar-SA"/>
              </w:rPr>
              <w:t>io-</w:t>
            </w:r>
            <w:r>
              <w:rPr>
                <w:kern w:val="0"/>
                <w:lang w:val="ru-RU" w:bidi="ar-SA"/>
              </w:rPr>
              <w:t>info@</w:t>
            </w:r>
            <w:r>
              <w:rPr>
                <w:kern w:val="0"/>
                <w:lang w:val="en-US" w:bidi="ar-SA"/>
              </w:rPr>
              <w:t>obladmin</w:t>
            </w:r>
            <w:r>
              <w:rPr>
                <w:kern w:val="0"/>
                <w:lang w:val="ru-RU" w:bidi="ar-SA"/>
              </w:rPr>
              <w:t>.pskov.ru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lang w:val="ru-RU" w:bidi="ar-SA"/>
              </w:rPr>
              <w:t xml:space="preserve">Режим работы: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понедельник-пятница с 9 до 18 час., перерыв с 13 до 14 час.  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720" w:hanging="0"/>
              <w:jc w:val="center"/>
              <w:rPr/>
            </w:pPr>
            <w:r>
              <w:rPr>
                <w:rFonts w:eastAsia="Times New Roman;Times" w:cs="Times New Roman" w:ascii="Times New Roman" w:hAnsi="Times New Roman"/>
              </w:rPr>
              <w:t xml:space="preserve"> </w:t>
            </w:r>
            <w:r>
              <w:rPr>
                <w:rFonts w:eastAsia="Times New Roman;Times" w:cs="Times New Roman" w:ascii="Times New Roman" w:hAnsi="Times New Roman"/>
                <w:sz w:val="24"/>
                <w:szCs w:val="24"/>
              </w:rPr>
              <w:t xml:space="preserve">Администрация Пушкиногорского района, 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181370 , Псковская обл., Пушкиногорский район, рп. Пушкинские Горы,            ул. Ленина, д. 6</w:t>
            </w:r>
          </w:p>
          <w:p>
            <w:pPr>
              <w:pStyle w:val="ConsPlusNormal"/>
              <w:widowControl w:val="fals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Style w:val="Style19"/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Телефон/факс приемной: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+7(81146) 2-13-37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Эл.почта: pushgory@reg60.ru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Режим работы: понедельник-пятница с 8 до 17 час., перерыв с 13 до 14 час.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Администрация Красногородского района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182370, Псковская область, Красногородский район, рп. Красногородск,             ул. Советская, д. 6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Телефон/факс приемной: +7 (81137) 2-15-57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Эл.почта: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en-US" w:bidi="ar-SA"/>
              </w:rPr>
              <w:t xml:space="preserve">  krasnogorodsk@reg60.ru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 xml:space="preserve">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Режим работы: понедельник-четверг с 8:48 до 18 час., пятница с 8:48 до 17 час.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перерыв с 13 до 14 час.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rFonts w:ascii="arial;sans-serif" w:hAnsi="arial;sans-serif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424242"/>
                <w:spacing w:val="0"/>
                <w:kern w:val="0"/>
                <w:sz w:val="21"/>
                <w:szCs w:val="24"/>
                <w:u w:val="none"/>
                <w:lang w:val="ru-RU" w:bidi="ar-SA"/>
              </w:rPr>
            </w:pP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424242"/>
                <w:spacing w:val="0"/>
                <w:kern w:val="0"/>
                <w:sz w:val="21"/>
                <w:szCs w:val="24"/>
                <w:u w:val="none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Администрация сельского поселения «Велейская волость» муниципального образования «Пушкиногорский район»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181376, Псковская область, Пушкиногорский район, с. Велье, ул. Центральная, д. 28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Телефон/факс: +7(81146) 9-43-23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u w:val="none"/>
                <w:lang w:val="ru-RU" w:bidi="ar-SA"/>
              </w:rPr>
              <w:t>Эл.почта: admin_velie@rambler.ru</w:t>
            </w:r>
            <w:r>
              <w:rPr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u w:val="none"/>
                <w:lang w:val="ru-RU" w:bidi="ar-SA"/>
              </w:rPr>
              <w:t> </w:t>
            </w:r>
            <w:r>
              <w:rPr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Режим работы: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понедельник-пятница с 8 до 17 час., перерыв с 13 до 14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городского поселения «Пушкиногорье» муниципального образования  «Пушкиногорский район» Псковской области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181370, Псковская область, Пушкиногорский район, рп. Пушкинские Горы, ул. Пушкинская, д. 42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Телефон/факс приемной: +7  (81146) 2-30-42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Эл.почта:  poselenie.2010</w:t>
            </w:r>
            <w:hyperlink r:id="rId2">
              <w:r>
                <w:rPr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auto"/>
                  <w:spacing w:val="0"/>
                  <w:kern w:val="0"/>
                  <w:sz w:val="24"/>
                  <w:szCs w:val="24"/>
                  <w:u w:val="none"/>
                  <w:lang w:val="en-US" w:bidi="ar-SA"/>
                </w:rPr>
                <w:t>@mail.ru</w:t>
              </w:r>
            </w:hyperlink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 xml:space="preserve">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Режим работы: понедельник-пятница с 8 до 17 час., перерыв с 13 до 14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сельского поселения «Красногородская волость» муниципального образования «Красногородский район»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182370, Псковская область, Красногородский район, рп. Красногородск, ул. Школьная, д. 7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Телефон/факс: +7 (81137) 2-13-68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Эл. почта: </w:t>
            </w:r>
            <w:r>
              <w:rPr>
                <w:kern w:val="0"/>
                <w:lang w:val="en-US" w:bidi="ar-SA"/>
              </w:rPr>
              <w:t>krasnogor.volos</w:t>
            </w:r>
            <w:r>
              <w:rPr>
                <w:kern w:val="0"/>
                <w:lang w:val="en-US" w:bidi="ar-SA"/>
              </w:rPr>
              <w:t>t</w:t>
            </w:r>
            <w:r>
              <w:rPr>
                <w:kern w:val="0"/>
                <w:lang w:val="en-US" w:bidi="ar-SA"/>
              </w:rPr>
              <w:t>.vasilyev</w:t>
            </w:r>
            <w:r>
              <w:rPr>
                <w:kern w:val="0"/>
                <w:lang w:val="ru-RU" w:bidi="ar-SA"/>
              </w:rPr>
              <w:t>@</w:t>
            </w:r>
            <w:r>
              <w:rPr>
                <w:kern w:val="0"/>
                <w:lang w:val="en-US" w:bidi="ar-SA"/>
              </w:rPr>
              <w:t>yandex.</w:t>
            </w:r>
            <w:r>
              <w:rPr>
                <w:kern w:val="0"/>
                <w:lang w:val="ru-RU" w:bidi="ar-SA"/>
              </w:rPr>
              <w:t xml:space="preserve">ru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Режим работы: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понедельник-пятница с </w:t>
            </w:r>
            <w:r>
              <w:rPr>
                <w:rFonts w:cs="Times New Roman"/>
                <w:kern w:val="0"/>
                <w:sz w:val="24"/>
                <w:szCs w:val="24"/>
                <w:lang w:val="en-US" w:bidi="ar-SA"/>
              </w:rPr>
              <w:t>8: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45 до 17 час., перерыв с 13 до 14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Администрация городского поселения «Красногородск»  муниципального образования «Красногородский район» Псковской области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 xml:space="preserve">182370, Псковская область, Красногородский район, рп. Красногородск,             ул. Советская, д. 6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Телефон/факс: +7 (81137) 2-14-09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Эл. почта:  gp-krg@krasnogorodsk.reg60.ru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Режим работы: понедельник-четверг с </w:t>
            </w:r>
            <w:r>
              <w:rPr>
                <w:rFonts w:cs="Times New Roman"/>
                <w:kern w:val="0"/>
                <w:sz w:val="24"/>
                <w:szCs w:val="24"/>
                <w:lang w:val="en-US" w:bidi="ar-SA"/>
              </w:rPr>
              <w:t>8: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45 до 18 час., пятница с 8:45 до 17 час. перерыв с 13 до 14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Комитет по управлению государственным имуществом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180007, Псков, ул. Пароменская, д.21/33 (2 этаж)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Телефон: (8112) 29-86-11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hyperlink r:id="rId3">
              <w:r>
                <w:rPr>
                  <w:color w:val="auto"/>
                  <w:kern w:val="0"/>
                  <w:lang w:val="en-US" w:bidi="ar-SA"/>
                </w:rPr>
                <w:t>io-</w:t>
              </w:r>
            </w:hyperlink>
            <w:hyperlink r:id="rId4">
              <w:r>
                <w:rPr>
                  <w:color w:val="auto"/>
                  <w:kern w:val="0"/>
                  <w:lang w:val="ru-RU" w:bidi="ar-SA"/>
                </w:rPr>
                <w:t>info@</w:t>
              </w:r>
            </w:hyperlink>
            <w:hyperlink r:id="rId5">
              <w:r>
                <w:rPr>
                  <w:color w:val="auto"/>
                  <w:kern w:val="0"/>
                  <w:lang w:val="en-US" w:bidi="ar-SA"/>
                </w:rPr>
                <w:t>obladmin</w:t>
              </w:r>
            </w:hyperlink>
            <w:hyperlink r:id="rId6">
              <w:r>
                <w:rPr>
                  <w:color w:val="auto"/>
                  <w:kern w:val="0"/>
                  <w:lang w:val="ru-RU" w:bidi="ar-SA"/>
                </w:rPr>
                <w:t>.pskov.ru</w:t>
              </w:r>
            </w:hyperlink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Комитет по управлению государственным имуществом Псковской области об учете их прав (обременения прав) на земельные участки 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  <w:t xml:space="preserve">1. </w:t>
            </w: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>Программа развития газоснабжения и газификации Псковской области на период 2021-2025 годы.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>2. Указ Губернатора Псковской области от 30.11.2016 № 75-УГ (ред. От 05.07.2023 ) «Об утверждении Региональной программы газификации Псковской области на 2017 -2026 годы».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color w:val="000000"/>
                <w:kern w:val="0"/>
                <w:u w:val="single"/>
                <w:lang w:val="ru-RU" w:bidi="ar-SA"/>
              </w:rPr>
              <w:t xml:space="preserve">2. </w:t>
            </w:r>
            <w:r>
              <w:rPr>
                <w:kern w:val="0"/>
                <w:u w:val="single"/>
                <w:lang w:val="ru-RU" w:bidi="ar-SA"/>
              </w:rPr>
              <w:t>Схема территориального планирования Псковской области, утвержденная Постановлением Администрации Псковской области от 30 марта 2012 г. № 155 «Об утверждении Схемы территориального планирования Псковской области» (с  изменениями от 24 марта 2022 г. № 90)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color w:val="000000"/>
                <w:kern w:val="0"/>
                <w:u w:val="single"/>
                <w:lang w:val="ru-RU" w:bidi="ar-SA"/>
              </w:rPr>
            </w:pPr>
            <w:r>
              <w:rPr>
                <w:color w:val="000000"/>
                <w:kern w:val="0"/>
                <w:u w:val="single"/>
                <w:lang w:val="ru-RU" w:bidi="ar-SA"/>
              </w:rPr>
              <w:t xml:space="preserve">3. Документация по планировке территории, утвержденная Приказом Комитета по строительству и жилищно-коммунальному хозяйству Псковской области от 08.09.2023 № 86-ОД «Об утверждении документации по планировке территории (проекта планировки территории и проекта межевания территории) по объекту: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u w:val="single"/>
                <w:lang w:val="ru-RU" w:bidi="ar-SA"/>
              </w:rPr>
              <w:t>«Газопровод межпоселковый ГРС Пушкинские Горы - р.п. Красногородск с отводами на д. Платишино и д. Ильинское Красногородского района Псковской области»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u w:val="single"/>
                <w:lang w:val="ru-RU" w:bidi="ar-SA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bCs/>
                <w:color w:val="000000"/>
                <w:kern w:val="0"/>
                <w:u w:val="none"/>
                <w:lang w:val="ru-RU" w:bidi="ar-SA"/>
              </w:rPr>
              <w:t>https://pskov.ru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jc w:val="center"/>
              <w:rPr/>
            </w:pPr>
            <w:hyperlink r:id="rId7">
              <w:r>
                <w:rPr>
                  <w:bCs/>
                  <w:color w:val="000000"/>
                  <w:kern w:val="0"/>
                  <w:u w:val="none"/>
                  <w:lang w:val="ru-RU" w:bidi="ar-SA"/>
                </w:rPr>
                <w:t>https://jkh.pskov.ru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bCs/>
                <w:color w:val="000000"/>
                <w:kern w:val="0"/>
                <w:u w:val="none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u w:val="none"/>
                <w:lang w:val="ru-RU" w:bidi="ar-SA"/>
              </w:rPr>
              <w:t>https://gki.pskov.ru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jc w:val="center"/>
              <w:rPr>
                <w:bCs/>
                <w:color w:val="000000"/>
                <w:kern w:val="0"/>
                <w:lang w:val="ru-RU" w:bidi="ar-SA"/>
              </w:rPr>
            </w:pPr>
            <w:r>
              <w:rPr>
                <w:bCs/>
                <w:color w:val="000000"/>
                <w:kern w:val="0"/>
                <w:lang w:val="ru-RU" w:bidi="ar-SA"/>
              </w:rPr>
              <w:t>https://jkh.pskov.ru/deyatelnost/territorialnoe-planirovanie/dokumentaciya-po-planirovke-territorii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5. </w:t>
            </w:r>
            <w:r>
              <w:rPr>
                <w:color w:val="000000"/>
                <w:kern w:val="0"/>
                <w:lang w:val="en-US" w:bidi="ar-SA"/>
              </w:rPr>
              <w:t>https</w:t>
            </w:r>
            <w:r>
              <w:rPr>
                <w:color w:val="000000"/>
                <w:kern w:val="0"/>
                <w:lang w:val="ru-RU" w:bidi="ar-SA"/>
              </w:rPr>
              <w:t>://</w:t>
            </w:r>
            <w:r>
              <w:rPr>
                <w:color w:val="000000"/>
                <w:kern w:val="0"/>
                <w:lang w:val="en-US" w:bidi="ar-SA"/>
              </w:rPr>
              <w:t>fgistp</w:t>
            </w:r>
            <w:r>
              <w:rPr>
                <w:color w:val="000000"/>
                <w:kern w:val="0"/>
                <w:lang w:val="ru-RU" w:bidi="ar-SA"/>
              </w:rPr>
              <w:t>.</w:t>
            </w:r>
            <w:r>
              <w:rPr>
                <w:color w:val="000000"/>
                <w:kern w:val="0"/>
                <w:lang w:val="en-US" w:bidi="ar-SA"/>
              </w:rPr>
              <w:t>economy</w:t>
            </w:r>
            <w:r>
              <w:rPr>
                <w:color w:val="000000"/>
                <w:kern w:val="0"/>
                <w:lang w:val="ru-RU" w:bidi="ar-SA"/>
              </w:rPr>
              <w:t>.</w:t>
            </w:r>
            <w:r>
              <w:rPr>
                <w:color w:val="000000"/>
                <w:kern w:val="0"/>
                <w:lang w:val="en-US" w:bidi="ar-SA"/>
              </w:rPr>
              <w:t>gov</w:t>
            </w:r>
            <w:r>
              <w:rPr>
                <w:color w:val="000000"/>
                <w:kern w:val="0"/>
                <w:lang w:val="ru-RU" w:bidi="ar-SA"/>
              </w:rPr>
              <w:t>.</w:t>
            </w:r>
            <w:r>
              <w:rPr>
                <w:color w:val="000000"/>
                <w:kern w:val="0"/>
                <w:lang w:val="en-US" w:bidi="ar-SA"/>
              </w:rPr>
              <w:t>ru</w:t>
            </w:r>
            <w:r>
              <w:rPr>
                <w:color w:val="000000"/>
                <w:kern w:val="0"/>
                <w:lang w:val="ru-RU" w:bidi="ar-SA"/>
              </w:rPr>
              <w:t>/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hyperlink r:id="rId8">
              <w:r>
                <w:rPr>
                  <w:bCs/>
                  <w:color w:val="000000"/>
                  <w:kern w:val="0"/>
                  <w:u w:val="none"/>
                  <w:lang w:val="en-US" w:bidi="ar-SA"/>
                </w:rPr>
                <w:t>https://gki.pskov.ru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color w:val="auto"/>
                <w:kern w:val="0"/>
                <w:u w:val="none"/>
                <w:lang w:val="ru-RU" w:bidi="ar-SA"/>
              </w:rPr>
              <w:t>https://pushgory.reg60.ru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color w:val="auto"/>
                <w:kern w:val="0"/>
                <w:lang w:val="ru-RU" w:bidi="ar-SA"/>
              </w:rPr>
              <w:t>https://krasnogorodsk.reg60.ru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color w:val="auto"/>
                <w:kern w:val="0"/>
                <w:lang w:val="ru-RU" w:bidi="ar-SA"/>
              </w:rPr>
              <w:t>https://</w:t>
            </w:r>
            <w:r>
              <w:rPr>
                <w:color w:val="auto"/>
                <w:kern w:val="0"/>
                <w:lang w:val="en-US" w:bidi="ar-SA"/>
              </w:rPr>
              <w:t>pgori.ru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color w:val="auto"/>
                <w:kern w:val="0"/>
                <w:u w:val="none"/>
                <w:lang w:val="ru-RU" w:bidi="ar-SA"/>
              </w:rPr>
              <w:t>https://pushgory.reg60.ru/poselenija/velejskaja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jc w:val="center"/>
              <w:rPr/>
            </w:pPr>
            <w:r>
              <w:rPr>
                <w:color w:val="auto"/>
                <w:kern w:val="0"/>
                <w:lang w:val="ru-RU" w:bidi="ar-SA"/>
              </w:rPr>
              <w:t>https://krasnogorodsk.reg60.ru/poseleniya/krasnogorodskvolost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7. https://krasnogorodsk.reg60.ru/poseleniya/krasnogorodsk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color w:val="000000"/>
                <w:kern w:val="0"/>
                <w:sz w:val="22"/>
                <w:szCs w:val="22"/>
                <w:lang w:val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 w:val="false"/>
              <w:spacing w:before="0" w:after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«Газпром газификация»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194044, г. Санкт-Петербург, вн. тер. г. Муниципальный округ Сампсониевское, пр-кт Большой Сампсониевский, д. 60, литера А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color w:val="000000"/>
                <w:kern w:val="0"/>
                <w:shd w:fill="FFFFFF" w:val="clear"/>
                <w:lang w:val="en-US" w:bidi="ar-SA"/>
              </w:rPr>
              <w:t>I</w:t>
            </w:r>
            <w:hyperlink r:id="rId9">
              <w:r>
                <w:rPr>
                  <w:color w:val="000000"/>
                  <w:kern w:val="0"/>
                  <w:shd w:fill="FFFFFF" w:val="clear"/>
                  <w:lang w:val="en-US" w:bidi="ar-SA"/>
                </w:rPr>
                <w:t>.SHemiakina@eoggazprom.ru</w:t>
              </w:r>
            </w:hyperlink>
          </w:p>
        </w:tc>
      </w:tr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Графическое описание местоположения границ публичного сервитута, </w:t>
              <w:br/>
              <w:t xml:space="preserve">а также перечень координат характерных точек этих границ </w:t>
              <w:br/>
              <w:t>прилагается к сообщению</w:t>
            </w:r>
          </w:p>
          <w:p>
            <w:pPr>
              <w:pStyle w:val="ListParagraph"/>
              <w:widowControl w:val="false"/>
              <w:spacing w:before="0" w:after="0"/>
              <w:ind w:left="0" w:right="0" w:hanging="0"/>
              <w:contextualSpacing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418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character" w:styleId="Style16">
    <w:name w:val="Посещённая гиперссылка"/>
    <w:basedOn w:val="DefaultParagraphFont"/>
    <w:rPr>
      <w:color w:val="800080"/>
      <w:u w:val="single"/>
    </w:rPr>
  </w:style>
  <w:style w:type="character" w:styleId="Style17">
    <w:name w:val="Верх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Style18">
    <w:name w:val="Ниж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Jsphonenumber">
    <w:name w:val="js-phone-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 жирным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66">
    <w:name w:val="xl66"/>
    <w:basedOn w:val="Normal"/>
    <w:qFormat/>
    <w:pPr>
      <w:spacing w:before="280" w:after="280"/>
      <w:jc w:val="center"/>
    </w:pPr>
    <w:rPr/>
  </w:style>
  <w:style w:type="paragraph" w:styleId="Xl67">
    <w:name w:val="xl67"/>
    <w:basedOn w:val="Normal"/>
    <w:qFormat/>
    <w:pPr>
      <w:spacing w:before="280" w:after="280"/>
      <w:jc w:val="center"/>
    </w:pPr>
    <w:rPr>
      <w:i/>
      <w:iCs/>
      <w:sz w:val="20"/>
      <w:szCs w:val="20"/>
    </w:rPr>
  </w:style>
  <w:style w:type="paragraph" w:styleId="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/>
      <w:iCs/>
      <w:sz w:val="16"/>
      <w:szCs w:val="16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/>
      <w:iCs/>
    </w:rPr>
  </w:style>
  <w:style w:type="paragraph" w:styleId="2">
    <w:name w:val="Обычный2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3">
    <w:name w:val="Обычный3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Xl65">
    <w:name w:val="xl65"/>
    <w:basedOn w:val="Normal"/>
    <w:qFormat/>
    <w:pPr>
      <w:spacing w:before="280" w:after="280"/>
      <w:jc w:val="center"/>
    </w:pPr>
    <w:rPr>
      <w:i/>
      <w:iCs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styleId="Xl72">
    <w:name w:val="xl72"/>
    <w:basedOn w:val="Normal"/>
    <w:qFormat/>
    <w:pPr>
      <w:shd w:val="clear" w:fill="00B0F0"/>
      <w:spacing w:before="280" w:after="280"/>
      <w:jc w:val="center"/>
      <w:textAlignment w:val="center"/>
    </w:pPr>
    <w:rPr>
      <w:sz w:val="20"/>
      <w:szCs w:val="20"/>
    </w:rPr>
  </w:style>
  <w:style w:type="paragraph" w:styleId="Xl73">
    <w:name w:val="xl73"/>
    <w:basedOn w:val="Normal"/>
    <w:qFormat/>
    <w:pPr>
      <w:shd w:val="clear" w:fill="00B0F0"/>
      <w:spacing w:before="280" w:after="280"/>
      <w:jc w:val="center"/>
      <w:textAlignment w:val="center"/>
    </w:pPr>
    <w:rPr>
      <w:sz w:val="20"/>
      <w:szCs w:val="20"/>
    </w:rPr>
  </w:style>
  <w:style w:type="paragraph" w:styleId="Xl74">
    <w:name w:val="xl74"/>
    <w:basedOn w:val="Normal"/>
    <w:qFormat/>
    <w:pPr>
      <w:spacing w:before="280" w:after="280"/>
      <w:jc w:val="center"/>
      <w:textAlignment w:val="center"/>
    </w:pPr>
    <w:rPr>
      <w:sz w:val="20"/>
      <w:szCs w:val="20"/>
    </w:rPr>
  </w:style>
  <w:style w:type="paragraph" w:styleId="Xl75">
    <w:name w:val="xl75"/>
    <w:basedOn w:val="Normal"/>
    <w:qFormat/>
    <w:pPr>
      <w:spacing w:before="280" w:after="280"/>
      <w:jc w:val="center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77">
    <w:name w:val="xl7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styleId="Xl79">
    <w:name w:val="xl7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styleId="Xl80">
    <w:name w:val="xl80"/>
    <w:basedOn w:val="Normal"/>
    <w:qFormat/>
    <w:pPr>
      <w:pBdr>
        <w:top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81">
    <w:name w:val="xl81"/>
    <w:basedOn w:val="Normal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82">
    <w:name w:val="xl82"/>
    <w:basedOn w:val="Normal"/>
    <w:qFormat/>
    <w:pP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84">
    <w:name w:val="xl8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spacing w:before="280" w:after="280"/>
      <w:jc w:val="center"/>
      <w:textAlignment w:val="center"/>
    </w:pPr>
    <w:rPr>
      <w:sz w:val="20"/>
      <w:szCs w:val="20"/>
    </w:rPr>
  </w:style>
  <w:style w:type="paragraph" w:styleId="Xl63">
    <w:name w:val="xl63"/>
    <w:basedOn w:val="Normal"/>
    <w:qFormat/>
    <w:pPr>
      <w:spacing w:before="280" w:after="280"/>
    </w:pPr>
    <w:rPr/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TableParagraph">
    <w:name w:val="Table Paragraph"/>
    <w:basedOn w:val="Normal"/>
    <w:qFormat/>
    <w:pPr>
      <w:widowControl w:val="false"/>
      <w:spacing w:before="73" w:after="0"/>
      <w:jc w:val="center"/>
    </w:pPr>
    <w:rPr>
      <w:lang w:val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8">
    <w:name w:val="Письмо"/>
    <w:basedOn w:val="Normal"/>
    <w:qFormat/>
    <w:pPr>
      <w:spacing w:lineRule="exact" w:line="320"/>
      <w:ind w:left="0" w:right="0" w:firstLine="720"/>
      <w:jc w:val="both"/>
    </w:pPr>
    <w:rPr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numbering" w:styleId="11">
    <w:name w:val="Нет списка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vyaty@usvjaty.reg60.ru" TargetMode="External"/><Relationship Id="rId3" Type="http://schemas.openxmlformats.org/officeDocument/2006/relationships/hyperlink" Target="mailto:io-info@obladmin.pskov.ru" TargetMode="External"/><Relationship Id="rId4" Type="http://schemas.openxmlformats.org/officeDocument/2006/relationships/hyperlink" Target="mailto:io-info@obladmin.pskov.ru" TargetMode="External"/><Relationship Id="rId5" Type="http://schemas.openxmlformats.org/officeDocument/2006/relationships/hyperlink" Target="mailto:io-info@obladmin.pskov.ru" TargetMode="External"/><Relationship Id="rId6" Type="http://schemas.openxmlformats.org/officeDocument/2006/relationships/hyperlink" Target="mailto:io-info@obladmin.pskov.ru" TargetMode="External"/><Relationship Id="rId7" Type="http://schemas.openxmlformats.org/officeDocument/2006/relationships/hyperlink" Target="https://jkh.pskov.ru//" TargetMode="External"/><Relationship Id="rId8" Type="http://schemas.openxmlformats.org/officeDocument/2006/relationships/hyperlink" Target="https://jkh.pskov.ru//" TargetMode="External"/><Relationship Id="rId9" Type="http://schemas.openxmlformats.org/officeDocument/2006/relationships/hyperlink" Target="https://e.mail.ru/compose?To=A.Pozdnyakova@eoggazprom.r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LibreOffice/7.2.5.2$Windows_X86_64 LibreOffice_project/499f9727c189e6ef3471021d6132d4c694f357e5</Application>
  <AppVersion>15.0000</AppVersion>
  <Pages>6</Pages>
  <Words>1367</Words>
  <Characters>11383</Characters>
  <CharactersWithSpaces>12573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2022-08-08T10:46:00Z</dcterms:created>
  <dc:creator>Юля Христиченко</dc:creator>
  <dc:description/>
  <dc:language>ru-RU</dc:language>
  <cp:lastModifiedBy/>
  <cp:lastPrinted>2023-10-25T14:18:24Z</cp:lastPrinted>
  <dcterms:modified xsi:type="dcterms:W3CDTF">2023-10-25T16:43:35Z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