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5" w:rsidRDefault="00D04185" w:rsidP="00D04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FF2800">
        <w:rPr>
          <w:rFonts w:ascii="Times New Roman" w:hAnsi="Times New Roman" w:cs="Times New Roman"/>
          <w:sz w:val="27"/>
          <w:szCs w:val="27"/>
        </w:rPr>
        <w:t xml:space="preserve">17 марта 2021 года </w:t>
      </w:r>
      <w:proofErr w:type="spellStart"/>
      <w:r w:rsidR="00BE4950">
        <w:rPr>
          <w:rFonts w:ascii="Times New Roman" w:hAnsi="Times New Roman" w:cs="Times New Roman"/>
          <w:sz w:val="27"/>
          <w:szCs w:val="27"/>
        </w:rPr>
        <w:t>принресен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>
        <w:rPr>
          <w:rFonts w:ascii="Times New Roman" w:hAnsi="Times New Roman" w:cs="Times New Roman"/>
          <w:spacing w:val="-4"/>
          <w:sz w:val="27"/>
          <w:szCs w:val="27"/>
        </w:rPr>
        <w:t>постановление «Об утверждении перечня организаций и учреждений района и вида работ, назначенных для отбывания осужденными наказания в виде исправительных  и обязательных работ на 2021 год».</w:t>
      </w:r>
    </w:p>
    <w:p w:rsidR="00D04185" w:rsidRDefault="00D04185" w:rsidP="00D04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Так, прокуратурой района проведена проверка исполнения уголовного и уголовно-исполнительного законодательства РФ, в ходе которой установлено, что данное Постановление Администрации Пушкиногорского района от 21.01.2021 противоречит требованиям федерального законодательства, что недопустимо.</w:t>
      </w:r>
    </w:p>
    <w:p w:rsidR="00D04185" w:rsidRDefault="00D04185" w:rsidP="00D041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BE4950">
        <w:rPr>
          <w:rFonts w:ascii="Times New Roman" w:hAnsi="Times New Roman" w:cs="Times New Roman"/>
          <w:sz w:val="27"/>
          <w:szCs w:val="27"/>
        </w:rPr>
        <w:t>направлен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главе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района, рассмотрен и признан обоснованным. В постановлении от 21.01.2021 несоответствующи</w:t>
      </w:r>
      <w:r w:rsidR="007C5C08">
        <w:rPr>
          <w:rFonts w:ascii="Times New Roman" w:hAnsi="Times New Roman" w:cs="Times New Roman"/>
          <w:sz w:val="27"/>
          <w:szCs w:val="27"/>
        </w:rPr>
        <w:t>й законодательству пункт</w:t>
      </w:r>
      <w:r>
        <w:rPr>
          <w:rFonts w:ascii="Times New Roman" w:hAnsi="Times New Roman" w:cs="Times New Roman"/>
          <w:sz w:val="27"/>
          <w:szCs w:val="27"/>
        </w:rPr>
        <w:t xml:space="preserve"> от</w:t>
      </w:r>
      <w:r w:rsidR="007C5C08">
        <w:rPr>
          <w:rFonts w:ascii="Times New Roman" w:hAnsi="Times New Roman" w:cs="Times New Roman"/>
          <w:sz w:val="27"/>
          <w:szCs w:val="27"/>
        </w:rPr>
        <w:t>менён</w:t>
      </w:r>
      <w:r>
        <w:rPr>
          <w:rFonts w:ascii="Times New Roman" w:hAnsi="Times New Roman" w:cs="Times New Roman"/>
          <w:sz w:val="27"/>
          <w:szCs w:val="27"/>
        </w:rPr>
        <w:t>,</w:t>
      </w:r>
      <w:r w:rsidR="007C5C08">
        <w:rPr>
          <w:rFonts w:ascii="Times New Roman" w:hAnsi="Times New Roman" w:cs="Times New Roman"/>
          <w:sz w:val="27"/>
          <w:szCs w:val="27"/>
        </w:rPr>
        <w:t xml:space="preserve"> как противоречащий Уголовному кодексу РФ и Уголовно-исполнительному кодексу РФ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1816" w:rsidRDefault="00F21816"/>
    <w:sectPr w:rsidR="00F21816" w:rsidSect="00F2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85"/>
    <w:rsid w:val="00031D3D"/>
    <w:rsid w:val="007C5C08"/>
    <w:rsid w:val="00BE4950"/>
    <w:rsid w:val="00C62007"/>
    <w:rsid w:val="00D04185"/>
    <w:rsid w:val="00F21816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2021-06-22T12:06:00Z</dcterms:created>
  <dcterms:modified xsi:type="dcterms:W3CDTF">2021-06-28T12:03:00Z</dcterms:modified>
</cp:coreProperties>
</file>