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47" w:rsidRPr="00DF0947" w:rsidRDefault="00DF0947" w:rsidP="00DF0947">
      <w:pPr>
        <w:pStyle w:val="a0"/>
        <w:ind w:left="142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F09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47" w:rsidRPr="00DF0947" w:rsidRDefault="00DF0947" w:rsidP="00DF0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F0947" w:rsidRPr="00DF0947" w:rsidRDefault="00DF0947" w:rsidP="00DF0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ПОСЕЛЕНИЕ «ПУШКИНОГОРЬЕ»</w:t>
      </w:r>
    </w:p>
    <w:p w:rsidR="00851868" w:rsidRPr="00DF0947" w:rsidRDefault="00DF0947" w:rsidP="00DF0947">
      <w:pPr>
        <w:pStyle w:val="a0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ПУШКИНОГОРСКОГО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ПСКОВСКОЙ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F0947" w:rsidRPr="00DF0947" w:rsidRDefault="00DF0947" w:rsidP="00DF0947">
      <w:pPr>
        <w:pStyle w:val="a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868" w:rsidRPr="00DF0947" w:rsidRDefault="00851868" w:rsidP="00DF0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F0947" w:rsidRPr="00DF09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0947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F0947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F0947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DF0947" w:rsidRDefault="00DF0947" w:rsidP="00DF09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947" w:rsidRPr="00DF0947" w:rsidRDefault="00DF0947" w:rsidP="00DF09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в здании Администрации городского поселения</w:t>
      </w:r>
    </w:p>
    <w:p w:rsidR="00DF0947" w:rsidRPr="00DF0947" w:rsidRDefault="00DF0947" w:rsidP="00DF09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F0947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DF0947">
        <w:rPr>
          <w:rFonts w:ascii="Times New Roman" w:hAnsi="Times New Roman" w:cs="Times New Roman"/>
          <w:b/>
          <w:sz w:val="28"/>
          <w:szCs w:val="28"/>
        </w:rPr>
        <w:t>», по адресу: р.п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>ушкинские Горы, ул. Пушкинская, 42</w:t>
      </w:r>
    </w:p>
    <w:p w:rsidR="00851868" w:rsidRPr="00DF0947" w:rsidRDefault="00DF0947" w:rsidP="00DF0947">
      <w:pPr>
        <w:spacing w:after="0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947">
        <w:rPr>
          <w:rFonts w:ascii="Times New Roman" w:hAnsi="Times New Roman" w:cs="Times New Roman"/>
          <w:b/>
          <w:sz w:val="28"/>
          <w:szCs w:val="28"/>
        </w:rPr>
        <w:t>Пушкиногорского</w:t>
      </w:r>
      <w:proofErr w:type="spell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района Псковской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1868" w:rsidRPr="00DF0947">
        <w:rPr>
          <w:rFonts w:ascii="Times New Roman" w:hAnsi="Times New Roman" w:cs="Times New Roman"/>
          <w:b/>
          <w:sz w:val="28"/>
          <w:szCs w:val="28"/>
        </w:rPr>
        <w:t>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51868" w:rsidRPr="00DF0947">
        <w:rPr>
          <w:rFonts w:ascii="Times New Roman" w:hAnsi="Times New Roman" w:cs="Times New Roman"/>
          <w:b/>
          <w:sz w:val="28"/>
          <w:szCs w:val="28"/>
        </w:rPr>
        <w:t xml:space="preserve">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1868" w:rsidRPr="00DF0947">
        <w:rPr>
          <w:rFonts w:ascii="Times New Roman" w:hAnsi="Times New Roman" w:cs="Times New Roman"/>
          <w:b/>
          <w:sz w:val="28"/>
          <w:szCs w:val="28"/>
        </w:rPr>
        <w:t>проекту межевания территории по объекту: «Газопровод межпоселковый ГРС Пушкинские Горы -  п. Пушкинские Горы Псковской области»</w:t>
      </w:r>
    </w:p>
    <w:p w:rsidR="00851868" w:rsidRPr="002B770A" w:rsidRDefault="00851868" w:rsidP="00851868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08.11.</w:t>
      </w:r>
      <w:r w:rsidRPr="002B770A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 xml:space="preserve">Псковская область, 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 xml:space="preserve">п. Пушкинские Горы, </w:t>
      </w:r>
    </w:p>
    <w:p w:rsidR="00851868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 xml:space="preserve">ул. Пушкинская, </w:t>
      </w:r>
      <w:proofErr w:type="spellStart"/>
      <w:r w:rsidRPr="002B770A">
        <w:rPr>
          <w:rFonts w:ascii="Times New Roman" w:hAnsi="Times New Roman" w:cs="Times New Roman"/>
          <w:b/>
          <w:sz w:val="24"/>
          <w:szCs w:val="24"/>
        </w:rPr>
        <w:t>д.42</w:t>
      </w:r>
      <w:proofErr w:type="spellEnd"/>
      <w:r w:rsidR="00F27D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7DA6">
        <w:rPr>
          <w:rFonts w:ascii="Times New Roman" w:hAnsi="Times New Roman" w:cs="Times New Roman"/>
          <w:b/>
          <w:sz w:val="24"/>
          <w:szCs w:val="24"/>
        </w:rPr>
        <w:t>каб.1</w:t>
      </w:r>
      <w:proofErr w:type="spellEnd"/>
    </w:p>
    <w:p w:rsidR="00F27DA6" w:rsidRDefault="00F27DA6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770A">
        <w:rPr>
          <w:rFonts w:ascii="Times New Roman" w:hAnsi="Times New Roman" w:cs="Times New Roman"/>
          <w:b/>
          <w:sz w:val="24"/>
          <w:szCs w:val="24"/>
        </w:rPr>
        <w:t xml:space="preserve">:00 час. –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2B770A">
        <w:rPr>
          <w:rFonts w:ascii="Times New Roman" w:hAnsi="Times New Roman" w:cs="Times New Roman"/>
          <w:b/>
          <w:sz w:val="24"/>
          <w:szCs w:val="24"/>
        </w:rPr>
        <w:t>:40 час.</w:t>
      </w:r>
    </w:p>
    <w:p w:rsidR="00851868" w:rsidRPr="00516803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516803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03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6803">
        <w:rPr>
          <w:rFonts w:ascii="Times New Roman" w:hAnsi="Times New Roman" w:cs="Times New Roman"/>
          <w:b/>
          <w:sz w:val="24"/>
          <w:szCs w:val="24"/>
        </w:rPr>
        <w:t xml:space="preserve">ООО «Газпром </w:t>
      </w:r>
      <w:proofErr w:type="spellStart"/>
      <w:r w:rsidRPr="00516803">
        <w:rPr>
          <w:rFonts w:ascii="Times New Roman" w:hAnsi="Times New Roman" w:cs="Times New Roman"/>
          <w:b/>
          <w:sz w:val="24"/>
          <w:szCs w:val="24"/>
        </w:rPr>
        <w:t>инвестгазификация</w:t>
      </w:r>
      <w:proofErr w:type="spellEnd"/>
      <w:r w:rsidRPr="00516803">
        <w:rPr>
          <w:rFonts w:ascii="Times New Roman" w:hAnsi="Times New Roman" w:cs="Times New Roman"/>
          <w:b/>
          <w:sz w:val="24"/>
          <w:szCs w:val="24"/>
        </w:rPr>
        <w:t>»</w:t>
      </w:r>
      <w:r w:rsidRPr="002B77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16803">
        <w:rPr>
          <w:rFonts w:ascii="Times New Roman" w:hAnsi="Times New Roman" w:cs="Times New Roman"/>
          <w:b/>
          <w:sz w:val="24"/>
          <w:szCs w:val="24"/>
        </w:rPr>
        <w:t>(письмо от 24.09.2019 г. № 24/09-01)</w:t>
      </w:r>
    </w:p>
    <w:p w:rsidR="00851868" w:rsidRPr="002B770A" w:rsidRDefault="00851868" w:rsidP="00851868">
      <w:pPr>
        <w:spacing w:after="0"/>
        <w:ind w:left="708" w:firstLine="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 городского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Пушкиногорского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2B770A">
        <w:rPr>
          <w:rFonts w:ascii="Times New Roman" w:hAnsi="Times New Roman" w:cs="Times New Roman"/>
          <w:b/>
          <w:sz w:val="24"/>
          <w:szCs w:val="24"/>
        </w:rPr>
        <w:t>Псковской области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2B770A" w:rsidRDefault="00851868" w:rsidP="00851868">
      <w:pPr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2B770A">
        <w:rPr>
          <w:rFonts w:ascii="Times New Roman" w:hAnsi="Times New Roman" w:cs="Times New Roman"/>
          <w:b/>
          <w:sz w:val="24"/>
          <w:szCs w:val="24"/>
        </w:rPr>
        <w:t>Пушкиногорье</w:t>
      </w:r>
      <w:proofErr w:type="spellEnd"/>
      <w:r w:rsidRPr="002B770A">
        <w:rPr>
          <w:rFonts w:ascii="Times New Roman" w:hAnsi="Times New Roman" w:cs="Times New Roman"/>
          <w:b/>
          <w:sz w:val="24"/>
          <w:szCs w:val="24"/>
        </w:rPr>
        <w:t>» Псковской области</w:t>
      </w:r>
      <w:r w:rsidRPr="002B77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05D8">
        <w:rPr>
          <w:rFonts w:ascii="Times New Roman" w:hAnsi="Times New Roman" w:cs="Times New Roman"/>
          <w:b/>
          <w:sz w:val="24"/>
          <w:szCs w:val="24"/>
        </w:rPr>
        <w:t>(постановление от 31.10.2019 г. №9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C05D8">
        <w:rPr>
          <w:rFonts w:ascii="Times New Roman" w:hAnsi="Times New Roman" w:cs="Times New Roman"/>
          <w:b/>
          <w:sz w:val="24"/>
          <w:szCs w:val="24"/>
        </w:rPr>
        <w:t>«О проведении</w:t>
      </w:r>
      <w:r w:rsidRPr="002B770A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вопросу проекта планировки и проекта межевания территории для строительства объекта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B77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B770A">
        <w:rPr>
          <w:rFonts w:ascii="Times New Roman" w:hAnsi="Times New Roman" w:cs="Times New Roman"/>
          <w:b/>
          <w:sz w:val="24"/>
          <w:szCs w:val="24"/>
        </w:rPr>
        <w:t>«Газопровод межпоселковый ГРС Пушкинские Горы -  п. Пушкинские Горы Псковской области».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Гусев Юрий Александрович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Никитина Елена Николаевна</w:t>
      </w:r>
    </w:p>
    <w:p w:rsidR="00F27DA6" w:rsidRPr="002B770A" w:rsidRDefault="00F27DA6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lastRenderedPageBreak/>
        <w:t>ПРИСУТСТВОВАЛИ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770A">
        <w:rPr>
          <w:rFonts w:ascii="Times New Roman" w:hAnsi="Times New Roman" w:cs="Times New Roman"/>
          <w:b/>
          <w:sz w:val="24"/>
          <w:szCs w:val="24"/>
        </w:rPr>
        <w:t xml:space="preserve"> ПРЕДСТАВИТЕЛИ: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  <w:u w:val="single"/>
        </w:rPr>
        <w:t>проектной организации</w:t>
      </w:r>
      <w:r w:rsidRPr="002B770A">
        <w:rPr>
          <w:rFonts w:ascii="Times New Roman" w:hAnsi="Times New Roman" w:cs="Times New Roman"/>
          <w:b/>
          <w:sz w:val="24"/>
          <w:szCs w:val="24"/>
        </w:rPr>
        <w:t>: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 xml:space="preserve">- Туллиев Т.Г. – разработчик </w:t>
      </w:r>
      <w:proofErr w:type="spellStart"/>
      <w:proofErr w:type="gramStart"/>
      <w:r w:rsidRPr="002B770A">
        <w:rPr>
          <w:rFonts w:ascii="Times New Roman" w:hAnsi="Times New Roman" w:cs="Times New Roman"/>
          <w:b/>
          <w:sz w:val="24"/>
          <w:szCs w:val="24"/>
        </w:rPr>
        <w:t>проекта-ведущий</w:t>
      </w:r>
      <w:proofErr w:type="spellEnd"/>
      <w:proofErr w:type="gramEnd"/>
      <w:r w:rsidRPr="002B770A">
        <w:rPr>
          <w:rFonts w:ascii="Times New Roman" w:hAnsi="Times New Roman" w:cs="Times New Roman"/>
          <w:b/>
          <w:sz w:val="24"/>
          <w:szCs w:val="24"/>
        </w:rPr>
        <w:t xml:space="preserve"> инженер.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70A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</w:t>
      </w:r>
      <w:r w:rsidRPr="002B770A">
        <w:rPr>
          <w:rFonts w:ascii="Times New Roman" w:hAnsi="Times New Roman" w:cs="Times New Roman"/>
          <w:b/>
          <w:sz w:val="24"/>
          <w:szCs w:val="24"/>
        </w:rPr>
        <w:t>: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Шляхтюк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 Анатольевич – глава администрации 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Никитина Елена Николаевна – заместитель главы администрации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0A">
        <w:rPr>
          <w:rFonts w:ascii="Times New Roman" w:hAnsi="Times New Roman" w:cs="Times New Roman"/>
          <w:b/>
          <w:sz w:val="24"/>
          <w:szCs w:val="24"/>
        </w:rPr>
        <w:t xml:space="preserve">Всего на публичных слушаниях зарегистрировано: </w:t>
      </w:r>
      <w:r>
        <w:rPr>
          <w:rFonts w:ascii="Times New Roman" w:hAnsi="Times New Roman" w:cs="Times New Roman"/>
          <w:b/>
          <w:sz w:val="24"/>
          <w:szCs w:val="24"/>
        </w:rPr>
        <w:t xml:space="preserve">  8 </w:t>
      </w:r>
      <w:r w:rsidRPr="002B770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851868" w:rsidRDefault="00851868" w:rsidP="008518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868" w:rsidRDefault="00851868" w:rsidP="008518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851868" w:rsidRDefault="00851868" w:rsidP="00851868">
      <w:pPr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</w:t>
      </w:r>
      <w:r w:rsidRPr="002B770A">
        <w:rPr>
          <w:rFonts w:ascii="Times New Roman" w:hAnsi="Times New Roman" w:cs="Times New Roman"/>
          <w:b/>
          <w:sz w:val="24"/>
          <w:szCs w:val="24"/>
        </w:rPr>
        <w:t>роект планировки и проект межевания территории для строительства объекта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B77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B770A">
        <w:rPr>
          <w:rFonts w:ascii="Times New Roman" w:hAnsi="Times New Roman" w:cs="Times New Roman"/>
          <w:b/>
          <w:sz w:val="24"/>
          <w:szCs w:val="24"/>
        </w:rPr>
        <w:t>«Газопровод межпоселковый ГРС Пушкинские Горы -  п. Пу</w:t>
      </w:r>
      <w:r w:rsidR="009B58BD">
        <w:rPr>
          <w:rFonts w:ascii="Times New Roman" w:hAnsi="Times New Roman" w:cs="Times New Roman"/>
          <w:b/>
          <w:sz w:val="24"/>
          <w:szCs w:val="24"/>
        </w:rPr>
        <w:t>шкинские Горы Псковской области</w:t>
      </w:r>
      <w:proofErr w:type="gramStart"/>
      <w:r w:rsidRPr="002B770A">
        <w:rPr>
          <w:rFonts w:ascii="Times New Roman" w:hAnsi="Times New Roman" w:cs="Times New Roman"/>
          <w:b/>
          <w:sz w:val="24"/>
          <w:szCs w:val="24"/>
        </w:rPr>
        <w:t>.</w:t>
      </w:r>
      <w:r w:rsidR="002C4FC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9B58BD" w:rsidRDefault="009B58BD" w:rsidP="00851868">
      <w:pPr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  Гусева Ю.А. - главу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51868" w:rsidRPr="002A57D1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Гусев Ю.А.</w:t>
      </w:r>
      <w:r w:rsidRPr="002A57D1">
        <w:rPr>
          <w:rFonts w:ascii="Times New Roman" w:hAnsi="Times New Roman" w:cs="Times New Roman"/>
          <w:sz w:val="24"/>
          <w:szCs w:val="24"/>
        </w:rPr>
        <w:t xml:space="preserve"> открыл публичные слушания и сообщил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7D1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о том, что:</w:t>
      </w:r>
    </w:p>
    <w:p w:rsidR="00851868" w:rsidRPr="002B770A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A57D1">
        <w:rPr>
          <w:rFonts w:ascii="Times New Roman" w:hAnsi="Times New Roman" w:cs="Times New Roman"/>
          <w:sz w:val="24"/>
          <w:szCs w:val="24"/>
        </w:rPr>
        <w:t xml:space="preserve">Публичные слушания были назначены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A57D1">
        <w:rPr>
          <w:rFonts w:ascii="Times New Roman" w:hAnsi="Times New Roman" w:cs="Times New Roman"/>
          <w:sz w:val="24"/>
          <w:szCs w:val="24"/>
        </w:rPr>
        <w:t xml:space="preserve"> </w:t>
      </w:r>
      <w:r w:rsidRPr="002A57D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A57D1">
        <w:rPr>
          <w:rFonts w:ascii="Times New Roman" w:hAnsi="Times New Roman" w:cs="Times New Roman"/>
          <w:b/>
          <w:sz w:val="24"/>
          <w:szCs w:val="24"/>
        </w:rPr>
        <w:t>Пушкиногорского</w:t>
      </w:r>
      <w:proofErr w:type="spellEnd"/>
      <w:r w:rsidRPr="002A57D1">
        <w:rPr>
          <w:rFonts w:ascii="Times New Roman" w:hAnsi="Times New Roman" w:cs="Times New Roman"/>
          <w:b/>
          <w:sz w:val="24"/>
          <w:szCs w:val="24"/>
        </w:rPr>
        <w:t xml:space="preserve"> района Псковской области</w:t>
      </w:r>
      <w:r w:rsidRPr="002B77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C05D8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05D8">
        <w:rPr>
          <w:rFonts w:ascii="Times New Roman" w:hAnsi="Times New Roman" w:cs="Times New Roman"/>
          <w:sz w:val="24"/>
          <w:szCs w:val="24"/>
        </w:rPr>
        <w:t>0.2019г</w:t>
      </w:r>
      <w:proofErr w:type="spellEnd"/>
      <w:r w:rsidRPr="005C05D8">
        <w:rPr>
          <w:rFonts w:ascii="Times New Roman" w:hAnsi="Times New Roman" w:cs="Times New Roman"/>
          <w:sz w:val="24"/>
          <w:szCs w:val="24"/>
        </w:rPr>
        <w:t>. № 9 «</w:t>
      </w:r>
      <w:r w:rsidRPr="00516803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проекта планировки и проекта межевания территории для строительства объекта «Газопровод межпоселковый ГРС Пушкинские Горы -  п. Пушкинские Горы Псковской области» в </w:t>
      </w:r>
      <w:proofErr w:type="spellStart"/>
      <w:r w:rsidRPr="00516803">
        <w:rPr>
          <w:rFonts w:ascii="Times New Roman" w:hAnsi="Times New Roman" w:cs="Times New Roman"/>
          <w:sz w:val="24"/>
          <w:szCs w:val="24"/>
        </w:rPr>
        <w:t>Пушкиногорском</w:t>
      </w:r>
      <w:proofErr w:type="spellEnd"/>
      <w:r w:rsidRPr="00516803">
        <w:rPr>
          <w:rFonts w:ascii="Times New Roman" w:hAnsi="Times New Roman" w:cs="Times New Roman"/>
          <w:sz w:val="24"/>
          <w:szCs w:val="24"/>
        </w:rPr>
        <w:t xml:space="preserve">  районе Псковской области, заявлением ООО «Газпром </w:t>
      </w:r>
      <w:proofErr w:type="spellStart"/>
      <w:r w:rsidRPr="00516803">
        <w:rPr>
          <w:rFonts w:ascii="Times New Roman" w:hAnsi="Times New Roman" w:cs="Times New Roman"/>
          <w:sz w:val="24"/>
          <w:szCs w:val="24"/>
        </w:rPr>
        <w:t>инвестгазификация</w:t>
      </w:r>
      <w:proofErr w:type="spellEnd"/>
      <w:r w:rsidRPr="00516803">
        <w:rPr>
          <w:rFonts w:ascii="Times New Roman" w:hAnsi="Times New Roman" w:cs="Times New Roman"/>
          <w:sz w:val="24"/>
          <w:szCs w:val="24"/>
        </w:rPr>
        <w:t xml:space="preserve">», заявлением администрации </w:t>
      </w:r>
      <w:proofErr w:type="spellStart"/>
      <w:r w:rsidRPr="00516803">
        <w:rPr>
          <w:rFonts w:ascii="Times New Roman" w:hAnsi="Times New Roman" w:cs="Times New Roman"/>
          <w:sz w:val="24"/>
          <w:szCs w:val="24"/>
        </w:rPr>
        <w:t>Пушкиногорского</w:t>
      </w:r>
      <w:proofErr w:type="spellEnd"/>
      <w:r w:rsidRPr="00516803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851868" w:rsidRPr="00FF53F4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868" w:rsidRPr="00FF53F4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F4">
        <w:rPr>
          <w:rFonts w:ascii="Times New Roman" w:hAnsi="Times New Roman" w:cs="Times New Roman"/>
          <w:sz w:val="24"/>
          <w:szCs w:val="24"/>
        </w:rPr>
        <w:t xml:space="preserve">Жители МО </w:t>
      </w:r>
      <w:proofErr w:type="spellStart"/>
      <w:r w:rsidRPr="00FF53F4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FF53F4">
        <w:rPr>
          <w:rFonts w:ascii="Times New Roman" w:hAnsi="Times New Roman" w:cs="Times New Roman"/>
          <w:sz w:val="24"/>
          <w:szCs w:val="24"/>
        </w:rPr>
        <w:t xml:space="preserve"> были проинформированы о проведении публичных слушаний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  информации на  доске объявлений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библиотеке  </w:t>
      </w:r>
      <w:r w:rsidRPr="00FF53F4">
        <w:rPr>
          <w:rFonts w:ascii="Times New Roman" w:hAnsi="Times New Roman" w:cs="Times New Roman"/>
          <w:sz w:val="24"/>
          <w:szCs w:val="24"/>
        </w:rPr>
        <w:t xml:space="preserve">и размещением информации о проведении публичных слушаний на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администрации.</w:t>
      </w:r>
    </w:p>
    <w:p w:rsidR="00851868" w:rsidRPr="00FF53F4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868" w:rsidRPr="00FF53F4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F4">
        <w:rPr>
          <w:rFonts w:ascii="Times New Roman" w:hAnsi="Times New Roman" w:cs="Times New Roman"/>
          <w:b/>
          <w:sz w:val="24"/>
          <w:szCs w:val="24"/>
        </w:rPr>
        <w:t>К ОБСУЖДЕНИЮ БЫЛИ ПРЕДСТАВЛЕНЫ:</w:t>
      </w:r>
    </w:p>
    <w:p w:rsidR="00851868" w:rsidRPr="00FF53F4" w:rsidRDefault="00851868" w:rsidP="00851868">
      <w:pPr>
        <w:pStyle w:val="a5"/>
        <w:numPr>
          <w:ilvl w:val="0"/>
          <w:numId w:val="2"/>
        </w:numPr>
        <w:rPr>
          <w:szCs w:val="24"/>
        </w:rPr>
      </w:pPr>
      <w:r w:rsidRPr="00FF53F4">
        <w:rPr>
          <w:szCs w:val="24"/>
        </w:rPr>
        <w:t>Генеральный план МО городского поселения  «</w:t>
      </w:r>
      <w:proofErr w:type="spellStart"/>
      <w:r w:rsidRPr="00FF53F4">
        <w:rPr>
          <w:szCs w:val="24"/>
        </w:rPr>
        <w:t>Пушкиногорье</w:t>
      </w:r>
      <w:proofErr w:type="spellEnd"/>
      <w:r w:rsidRPr="00FF53F4">
        <w:rPr>
          <w:szCs w:val="24"/>
        </w:rPr>
        <w:t>» Псковской области;</w:t>
      </w:r>
    </w:p>
    <w:p w:rsidR="00851868" w:rsidRPr="00FF53F4" w:rsidRDefault="00851868" w:rsidP="00851868">
      <w:pPr>
        <w:pStyle w:val="a5"/>
        <w:numPr>
          <w:ilvl w:val="0"/>
          <w:numId w:val="2"/>
        </w:numPr>
        <w:rPr>
          <w:szCs w:val="24"/>
        </w:rPr>
      </w:pPr>
      <w:r w:rsidRPr="00FF53F4">
        <w:rPr>
          <w:szCs w:val="24"/>
        </w:rPr>
        <w:t>Правила землепользования и застройки МО  городского поселения «</w:t>
      </w:r>
      <w:proofErr w:type="spellStart"/>
      <w:r w:rsidRPr="00FF53F4">
        <w:rPr>
          <w:szCs w:val="24"/>
        </w:rPr>
        <w:t>Пушкиногорье</w:t>
      </w:r>
      <w:proofErr w:type="spellEnd"/>
      <w:r w:rsidRPr="00FF53F4">
        <w:rPr>
          <w:szCs w:val="24"/>
        </w:rPr>
        <w:t>»;</w:t>
      </w:r>
    </w:p>
    <w:p w:rsidR="00851868" w:rsidRPr="00FF53F4" w:rsidRDefault="00851868" w:rsidP="00851868">
      <w:pPr>
        <w:pStyle w:val="a5"/>
        <w:numPr>
          <w:ilvl w:val="0"/>
          <w:numId w:val="2"/>
        </w:numPr>
        <w:rPr>
          <w:szCs w:val="24"/>
        </w:rPr>
      </w:pPr>
      <w:r w:rsidRPr="00FF53F4">
        <w:rPr>
          <w:szCs w:val="24"/>
        </w:rPr>
        <w:t>Графические материалы проекта планировки и проекта межевания.</w:t>
      </w:r>
    </w:p>
    <w:p w:rsidR="00851868" w:rsidRPr="00FF53F4" w:rsidRDefault="00851868" w:rsidP="0085186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1868" w:rsidRPr="00FF53F4" w:rsidRDefault="00851868" w:rsidP="0085186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слушаний предложил следующий регламент публичных слушаний: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>10 минут на доклад проектировщика и по 5 минут на каждый поступивший вопрос и ответ. Данный регламент был одобрен всеми участниками публичных слушаний.</w:t>
      </w:r>
    </w:p>
    <w:p w:rsidR="002C4FCC" w:rsidRPr="00FF53F4" w:rsidRDefault="002C4FCC" w:rsidP="002C4FC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51868" w:rsidRPr="00FF53F4" w:rsidRDefault="00851868" w:rsidP="0085186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2C4FCC">
        <w:rPr>
          <w:rFonts w:ascii="Times New Roman" w:hAnsi="Times New Roman" w:cs="Times New Roman"/>
          <w:b w:val="0"/>
          <w:bCs w:val="0"/>
          <w:sz w:val="24"/>
          <w:szCs w:val="24"/>
        </w:rPr>
        <w:t>редседатель слушаний представил</w:t>
      </w:r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слово для выступления разработчику </w:t>
      </w:r>
      <w:proofErr w:type="spellStart"/>
      <w:proofErr w:type="gramStart"/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>проекта-ведущему</w:t>
      </w:r>
      <w:proofErr w:type="spellEnd"/>
      <w:proofErr w:type="gramEnd"/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инженеру </w:t>
      </w:r>
      <w:proofErr w:type="spellStart"/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>Туллиеву</w:t>
      </w:r>
      <w:proofErr w:type="spellEnd"/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Т.Г.</w:t>
      </w:r>
    </w:p>
    <w:p w:rsidR="00851868" w:rsidRPr="00FF53F4" w:rsidRDefault="002C4FCC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68" w:rsidRPr="00FF53F4">
        <w:rPr>
          <w:rFonts w:ascii="Times New Roman" w:hAnsi="Times New Roman" w:cs="Times New Roman"/>
          <w:b/>
          <w:sz w:val="24"/>
          <w:szCs w:val="24"/>
        </w:rPr>
        <w:t>Туллиев Т.Г.:</w:t>
      </w:r>
    </w:p>
    <w:p w:rsidR="00851868" w:rsidRPr="00FF53F4" w:rsidRDefault="00851868" w:rsidP="008518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F53F4">
        <w:rPr>
          <w:rFonts w:ascii="Times New Roman" w:hAnsi="Times New Roman" w:cs="Times New Roman"/>
          <w:b/>
          <w:sz w:val="24"/>
          <w:szCs w:val="24"/>
        </w:rPr>
        <w:lastRenderedPageBreak/>
        <w:t>«Уважаемые присутствующие, Вашему вниманию представлены проект планировки и проект межевания территории по объекту: «Газопровод межпоселковый ГРС Пушкинские Горы -  п. Пушкинские Горы Псковской области».</w:t>
      </w:r>
    </w:p>
    <w:p w:rsidR="00851868" w:rsidRPr="00FF53F4" w:rsidRDefault="00851868" w:rsidP="0085186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Проект планировки разработан в целях обеспечения комплексного и устойчивого развития части территории </w:t>
      </w:r>
      <w:proofErr w:type="spellStart"/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>Пушкиногорского</w:t>
      </w:r>
      <w:proofErr w:type="spellEnd"/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района, выделения зон размещения объектов общественного, социального и коммунального назначения, установления границ для размещения линейных объектов, инженерно-технического обеспечения территории, а также установления границ зон с особыми условиями использования территорий.</w:t>
      </w:r>
    </w:p>
    <w:p w:rsidR="00851868" w:rsidRPr="00FF53F4" w:rsidRDefault="00851868" w:rsidP="0085186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53F4">
        <w:rPr>
          <w:rFonts w:ascii="Times New Roman" w:hAnsi="Times New Roman" w:cs="Times New Roman"/>
          <w:b w:val="0"/>
          <w:bCs w:val="0"/>
          <w:sz w:val="24"/>
          <w:szCs w:val="24"/>
        </w:rPr>
        <w:t>Проект межевания территории разработан в целях установления границ застраиваемых земельных участков в пределах красных линий, определенных в проекте планировки, для последующего использования в целях дальнейшего проектирования и строительства.</w:t>
      </w:r>
    </w:p>
    <w:p w:rsidR="00851868" w:rsidRPr="00FF53F4" w:rsidRDefault="00851868" w:rsidP="0085186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F53F4">
        <w:rPr>
          <w:rFonts w:ascii="Times New Roman" w:hAnsi="Times New Roman" w:cs="Times New Roman"/>
          <w:bCs w:val="0"/>
          <w:sz w:val="24"/>
          <w:szCs w:val="24"/>
        </w:rPr>
        <w:t>Основанием для разработки данного проекта служит региональная программа газификации Псковской области на период 2017-2022 годы, утвержденная Губернатором Псковской области (Указ губернатора Псковской области от 30.11.2016 года № 75-УГ).</w:t>
      </w:r>
    </w:p>
    <w:p w:rsidR="00851868" w:rsidRPr="00516803" w:rsidRDefault="00851868" w:rsidP="0085186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16803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разработки проекта планировки и межевания территории Объекта является</w:t>
      </w:r>
      <w:r w:rsidRPr="00516803">
        <w:rPr>
          <w:rFonts w:ascii="Times New Roman" w:hAnsi="Times New Roman" w:cs="Times New Roman"/>
          <w:bCs w:val="0"/>
          <w:sz w:val="24"/>
          <w:szCs w:val="24"/>
        </w:rPr>
        <w:t xml:space="preserve"> Постановление администрации МО </w:t>
      </w:r>
      <w:proofErr w:type="spellStart"/>
      <w:r w:rsidRPr="00516803">
        <w:rPr>
          <w:rFonts w:ascii="Times New Roman" w:hAnsi="Times New Roman" w:cs="Times New Roman"/>
          <w:bCs w:val="0"/>
          <w:sz w:val="24"/>
          <w:szCs w:val="24"/>
        </w:rPr>
        <w:t>Пушкиногорского</w:t>
      </w:r>
      <w:proofErr w:type="spellEnd"/>
      <w:r w:rsidRPr="00516803">
        <w:rPr>
          <w:rFonts w:ascii="Times New Roman" w:hAnsi="Times New Roman" w:cs="Times New Roman"/>
          <w:bCs w:val="0"/>
          <w:sz w:val="24"/>
          <w:szCs w:val="24"/>
        </w:rPr>
        <w:t xml:space="preserve"> района от 30 мая 2019 года № 175 «О подготовке проекта планировки и проекта межевания территории «Объекта».</w:t>
      </w:r>
    </w:p>
    <w:p w:rsidR="00851868" w:rsidRPr="00516803" w:rsidRDefault="00851868" w:rsidP="00851868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803">
        <w:rPr>
          <w:rFonts w:ascii="Times New Roman" w:eastAsia="Calibri" w:hAnsi="Times New Roman" w:cs="Times New Roman"/>
          <w:sz w:val="24"/>
          <w:szCs w:val="24"/>
        </w:rPr>
        <w:t>Строительство межпоселкового газопровода осуществляется в целях обеспечения бесперебойной подачи газа потребителям п. Пушкинские горы.</w:t>
      </w:r>
    </w:p>
    <w:p w:rsidR="00851868" w:rsidRPr="00516803" w:rsidRDefault="00851868" w:rsidP="00851868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803">
        <w:rPr>
          <w:rFonts w:ascii="Times New Roman" w:eastAsia="Calibri" w:hAnsi="Times New Roman" w:cs="Times New Roman"/>
          <w:sz w:val="24"/>
          <w:szCs w:val="24"/>
        </w:rPr>
        <w:t>Трасса межпоселкового газопровода расположена в границах территориальных зон: «Сельскохозяйственные зоны», «Зоны лесного фонда», «Зона населенных пунктов».</w:t>
      </w:r>
    </w:p>
    <w:p w:rsidR="00851868" w:rsidRPr="00516803" w:rsidRDefault="00851868" w:rsidP="008518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803">
        <w:rPr>
          <w:rFonts w:ascii="Times New Roman" w:eastAsia="Calibri" w:hAnsi="Times New Roman" w:cs="Times New Roman"/>
          <w:sz w:val="24"/>
          <w:szCs w:val="24"/>
        </w:rPr>
        <w:t>Общая площадь территории планируемого размещения линейных объектов составляет 15,0093 га (150093 кв.м).</w:t>
      </w:r>
    </w:p>
    <w:p w:rsidR="00851868" w:rsidRPr="00FF53F4" w:rsidRDefault="00851868" w:rsidP="008518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F4">
        <w:rPr>
          <w:rFonts w:ascii="Times New Roman" w:eastAsia="Calibri" w:hAnsi="Times New Roman" w:cs="Times New Roman"/>
          <w:sz w:val="24"/>
          <w:szCs w:val="24"/>
        </w:rPr>
        <w:t>Для сохранения существующих территориальных зон, имеющих свои индивидуальные характеристики, а также, для рационального планирования территории с точки зрения обеспечения инженерной и транспортной инфраструктурой, в рамках настоящего проекта, устанавливаются красные линии. Проектируемые красные линии устанавливаются в соответствии с требованиями Градостроительного кодекса РФ и с РДС 30-201-98.</w:t>
      </w:r>
    </w:p>
    <w:p w:rsidR="00851868" w:rsidRPr="00516803" w:rsidRDefault="00851868" w:rsidP="0085186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803">
        <w:rPr>
          <w:rFonts w:ascii="Times New Roman" w:eastAsia="Calibri" w:hAnsi="Times New Roman" w:cs="Times New Roman"/>
          <w:sz w:val="24"/>
          <w:szCs w:val="24"/>
        </w:rPr>
        <w:t>Дополнительно, стоит упомянуть основные характеристики проектируемого объекта:</w:t>
      </w:r>
    </w:p>
    <w:p w:rsidR="00851868" w:rsidRPr="00E728D0" w:rsidRDefault="00851868" w:rsidP="00851868">
      <w:pPr>
        <w:spacing w:after="0"/>
        <w:jc w:val="both"/>
        <w:rPr>
          <w:rFonts w:ascii="Times New Roman" w:hAnsi="Times New Roman" w:cs="Times New Roman"/>
          <w:snapToGrid w:val="0"/>
          <w:kern w:val="28"/>
          <w:sz w:val="24"/>
          <w:szCs w:val="24"/>
        </w:rPr>
      </w:pPr>
      <w:r w:rsidRPr="00E728D0">
        <w:rPr>
          <w:rFonts w:ascii="Times New Roman" w:hAnsi="Times New Roman" w:cs="Times New Roman"/>
          <w:snapToGrid w:val="0"/>
          <w:kern w:val="28"/>
          <w:sz w:val="24"/>
          <w:szCs w:val="24"/>
        </w:rPr>
        <w:t>Общая протяженность газопровода в плане – 8 094,42 метров.</w:t>
      </w:r>
    </w:p>
    <w:p w:rsidR="00851868" w:rsidRDefault="00851868" w:rsidP="008518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D0">
        <w:rPr>
          <w:rFonts w:ascii="Times New Roman" w:eastAsia="Calibri" w:hAnsi="Times New Roman" w:cs="Times New Roman"/>
          <w:sz w:val="24"/>
          <w:szCs w:val="24"/>
        </w:rPr>
        <w:t>Используемые материалы:</w:t>
      </w:r>
    </w:p>
    <w:p w:rsidR="00851868" w:rsidRPr="00E728D0" w:rsidRDefault="00851868" w:rsidP="008518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559"/>
        <w:gridCol w:w="1701"/>
      </w:tblGrid>
      <w:tr w:rsidR="00851868" w:rsidRPr="00815A54" w:rsidTr="00CA45A5">
        <w:trPr>
          <w:trHeight w:val="1378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8" w:rsidRPr="00815A54" w:rsidRDefault="00851868" w:rsidP="00CA45A5">
            <w:pPr>
              <w:pStyle w:val="3"/>
              <w:spacing w:after="0" w:line="360" w:lineRule="auto"/>
              <w:ind w:left="123" w:firstLine="709"/>
              <w:jc w:val="center"/>
              <w:rPr>
                <w:b/>
                <w:sz w:val="24"/>
                <w:szCs w:val="24"/>
              </w:rPr>
            </w:pPr>
            <w:r w:rsidRPr="00815A5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8" w:rsidRPr="00815A54" w:rsidRDefault="00851868" w:rsidP="00CA45A5">
            <w:pPr>
              <w:pStyle w:val="3"/>
              <w:tabs>
                <w:tab w:val="left" w:pos="1141"/>
              </w:tabs>
              <w:spacing w:after="0" w:line="360" w:lineRule="auto"/>
              <w:ind w:left="123"/>
              <w:rPr>
                <w:b/>
                <w:sz w:val="24"/>
                <w:szCs w:val="24"/>
              </w:rPr>
            </w:pPr>
            <w:r w:rsidRPr="00815A5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8" w:rsidRPr="00815A54" w:rsidRDefault="00851868" w:rsidP="00CA45A5">
            <w:pPr>
              <w:pStyle w:val="3"/>
              <w:spacing w:after="0" w:line="360" w:lineRule="auto"/>
              <w:ind w:left="123"/>
              <w:rPr>
                <w:b/>
                <w:sz w:val="24"/>
                <w:szCs w:val="24"/>
              </w:rPr>
            </w:pPr>
            <w:r w:rsidRPr="00815A54">
              <w:rPr>
                <w:b/>
                <w:sz w:val="24"/>
                <w:szCs w:val="24"/>
              </w:rPr>
              <w:t>Количество</w:t>
            </w:r>
          </w:p>
        </w:tc>
      </w:tr>
      <w:tr w:rsidR="00851868" w:rsidRPr="00815A54" w:rsidTr="00CA45A5">
        <w:trPr>
          <w:trHeight w:val="4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8" w:rsidRPr="00815A54" w:rsidRDefault="00851868" w:rsidP="00CA45A5">
            <w:pPr>
              <w:pStyle w:val="3"/>
              <w:numPr>
                <w:ilvl w:val="0"/>
                <w:numId w:val="4"/>
              </w:numPr>
              <w:spacing w:after="0" w:line="360" w:lineRule="auto"/>
              <w:ind w:left="317" w:hanging="317"/>
              <w:jc w:val="left"/>
              <w:rPr>
                <w:sz w:val="24"/>
                <w:szCs w:val="24"/>
              </w:rPr>
            </w:pPr>
            <w:r w:rsidRPr="00815A54">
              <w:rPr>
                <w:sz w:val="24"/>
                <w:szCs w:val="24"/>
              </w:rPr>
              <w:t>Пропускная способность газопровода,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8" w:rsidRPr="00815A54" w:rsidRDefault="00851868" w:rsidP="00CA45A5">
            <w:pPr>
              <w:pStyle w:val="3"/>
              <w:tabs>
                <w:tab w:val="left" w:pos="1141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5A54">
              <w:rPr>
                <w:sz w:val="24"/>
                <w:szCs w:val="24"/>
              </w:rPr>
              <w:t>м</w:t>
            </w:r>
            <w:proofErr w:type="gramEnd"/>
            <w:r w:rsidRPr="00815A54">
              <w:rPr>
                <w:sz w:val="24"/>
                <w:szCs w:val="24"/>
              </w:rPr>
              <w:t>³/ч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8" w:rsidRPr="00815A54" w:rsidRDefault="00851868" w:rsidP="00CA45A5">
            <w:pPr>
              <w:pStyle w:val="3"/>
              <w:tabs>
                <w:tab w:val="left" w:pos="1141"/>
              </w:tabs>
              <w:spacing w:after="0"/>
              <w:ind w:left="123"/>
              <w:jc w:val="center"/>
              <w:rPr>
                <w:sz w:val="24"/>
                <w:szCs w:val="24"/>
              </w:rPr>
            </w:pPr>
            <w:r w:rsidRPr="00815A54">
              <w:rPr>
                <w:bCs/>
                <w:sz w:val="24"/>
                <w:szCs w:val="24"/>
              </w:rPr>
              <w:t>11 663,2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8" w:rsidRDefault="00851868" w:rsidP="00CA45A5">
            <w:pPr>
              <w:pStyle w:val="3"/>
              <w:tabs>
                <w:tab w:val="left" w:pos="5639"/>
              </w:tabs>
              <w:spacing w:line="360" w:lineRule="auto"/>
              <w:ind w:left="317"/>
              <w:rPr>
                <w:bCs/>
                <w:sz w:val="24"/>
                <w:szCs w:val="24"/>
              </w:rPr>
            </w:pPr>
            <w:r w:rsidRPr="00815A54">
              <w:rPr>
                <w:bCs/>
                <w:sz w:val="24"/>
                <w:szCs w:val="24"/>
              </w:rPr>
              <w:t xml:space="preserve">Населенные пункты согласно схеме гидравлического </w:t>
            </w:r>
            <w:r>
              <w:rPr>
                <w:bCs/>
                <w:sz w:val="24"/>
                <w:szCs w:val="24"/>
              </w:rPr>
              <w:t xml:space="preserve">        </w:t>
            </w:r>
            <w:r w:rsidRPr="00815A54">
              <w:rPr>
                <w:bCs/>
                <w:sz w:val="24"/>
                <w:szCs w:val="24"/>
              </w:rPr>
              <w:t xml:space="preserve">расчета сети газораспределения ГРС Пушкинские </w:t>
            </w:r>
          </w:p>
          <w:p w:rsidR="00851868" w:rsidRPr="00815A54" w:rsidRDefault="00851868" w:rsidP="00CA45A5">
            <w:pPr>
              <w:pStyle w:val="3"/>
              <w:tabs>
                <w:tab w:val="left" w:pos="5639"/>
              </w:tabs>
              <w:spacing w:line="360" w:lineRule="auto"/>
              <w:ind w:left="317"/>
              <w:rPr>
                <w:bCs/>
                <w:sz w:val="24"/>
                <w:szCs w:val="24"/>
              </w:rPr>
            </w:pPr>
            <w:r w:rsidRPr="00815A54">
              <w:rPr>
                <w:bCs/>
                <w:sz w:val="24"/>
                <w:szCs w:val="24"/>
              </w:rPr>
              <w:t>Горы Псковской области (2013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8" w:rsidRPr="00815A54" w:rsidRDefault="00851868" w:rsidP="00CA45A5">
            <w:pPr>
              <w:pStyle w:val="3"/>
              <w:tabs>
                <w:tab w:val="left" w:pos="1141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5A54">
              <w:rPr>
                <w:sz w:val="24"/>
                <w:szCs w:val="24"/>
              </w:rPr>
              <w:t>м</w:t>
            </w:r>
            <w:proofErr w:type="gramEnd"/>
            <w:r w:rsidRPr="00815A54">
              <w:rPr>
                <w:sz w:val="24"/>
                <w:szCs w:val="24"/>
              </w:rPr>
              <w:t>³/ч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8" w:rsidRPr="00815A54" w:rsidRDefault="00851868" w:rsidP="00CA45A5">
            <w:pPr>
              <w:pStyle w:val="3"/>
              <w:tabs>
                <w:tab w:val="left" w:pos="1141"/>
              </w:tabs>
              <w:spacing w:after="0"/>
              <w:ind w:left="123"/>
              <w:jc w:val="center"/>
              <w:rPr>
                <w:bCs/>
                <w:sz w:val="24"/>
                <w:szCs w:val="24"/>
              </w:rPr>
            </w:pPr>
            <w:r w:rsidRPr="00815A54">
              <w:rPr>
                <w:bCs/>
                <w:sz w:val="24"/>
                <w:szCs w:val="24"/>
              </w:rPr>
              <w:t>7 056,3</w:t>
            </w:r>
          </w:p>
        </w:tc>
      </w:tr>
      <w:tr w:rsidR="00851868" w:rsidRPr="005B6FF5" w:rsidTr="00CA45A5">
        <w:trPr>
          <w:trHeight w:val="3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8" w:rsidRPr="00815A54" w:rsidRDefault="00851868" w:rsidP="00CA45A5">
            <w:pPr>
              <w:pStyle w:val="3"/>
              <w:tabs>
                <w:tab w:val="left" w:pos="5639"/>
              </w:tabs>
              <w:ind w:left="0" w:hanging="317"/>
              <w:jc w:val="right"/>
              <w:rPr>
                <w:bCs/>
                <w:sz w:val="24"/>
                <w:szCs w:val="24"/>
              </w:rPr>
            </w:pPr>
            <w:r w:rsidRPr="00815A54">
              <w:rPr>
                <w:bCs/>
                <w:sz w:val="24"/>
                <w:szCs w:val="24"/>
              </w:rPr>
              <w:t>п. Пушкинские Горы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8" w:rsidRPr="00815A54" w:rsidRDefault="00851868" w:rsidP="00CA45A5">
            <w:pPr>
              <w:pStyle w:val="3"/>
              <w:tabs>
                <w:tab w:val="left" w:pos="1141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5A54">
              <w:rPr>
                <w:sz w:val="24"/>
                <w:szCs w:val="24"/>
              </w:rPr>
              <w:t>м</w:t>
            </w:r>
            <w:proofErr w:type="gramEnd"/>
            <w:r w:rsidRPr="00815A54">
              <w:rPr>
                <w:sz w:val="24"/>
                <w:szCs w:val="24"/>
              </w:rPr>
              <w:t>³/ч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8" w:rsidRPr="00815A54" w:rsidRDefault="00851868" w:rsidP="00CA45A5">
            <w:pPr>
              <w:pStyle w:val="3"/>
              <w:tabs>
                <w:tab w:val="left" w:pos="1141"/>
              </w:tabs>
              <w:spacing w:after="0"/>
              <w:ind w:left="123"/>
              <w:jc w:val="center"/>
              <w:rPr>
                <w:bCs/>
                <w:sz w:val="24"/>
                <w:szCs w:val="24"/>
              </w:rPr>
            </w:pPr>
            <w:r w:rsidRPr="00815A54">
              <w:rPr>
                <w:bCs/>
                <w:sz w:val="24"/>
                <w:szCs w:val="24"/>
              </w:rPr>
              <w:t>4 606,9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815A54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hanging="317"/>
              <w:contextualSpacing/>
              <w:rPr>
                <w:b/>
                <w:snapToGrid w:val="0"/>
                <w:kern w:val="28"/>
              </w:rPr>
            </w:pPr>
            <w:r w:rsidRPr="00815A54">
              <w:rPr>
                <w:snapToGrid w:val="0"/>
                <w:kern w:val="28"/>
              </w:rPr>
              <w:lastRenderedPageBreak/>
              <w:t>Пункты редуцирования газа (ПРГ) для п. Пушкинские Горы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815A54" w:rsidRDefault="00851868" w:rsidP="00CA45A5">
            <w:pPr>
              <w:spacing w:line="240" w:lineRule="auto"/>
              <w:ind w:left="123"/>
              <w:jc w:val="center"/>
              <w:rPr>
                <w:snapToGrid w:val="0"/>
                <w:kern w:val="28"/>
              </w:rPr>
            </w:pPr>
            <w:proofErr w:type="spellStart"/>
            <w:r w:rsidRPr="00815A54">
              <w:rPr>
                <w:snapToGrid w:val="0"/>
                <w:kern w:val="28"/>
              </w:rPr>
              <w:t>компл</w:t>
            </w:r>
            <w:proofErr w:type="spellEnd"/>
            <w:r w:rsidRPr="00815A54">
              <w:rPr>
                <w:snapToGrid w:val="0"/>
                <w:kern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815A54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815A54">
              <w:rPr>
                <w:snapToGrid w:val="0"/>
                <w:kern w:val="28"/>
              </w:rPr>
              <w:t>1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815A54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317" w:hanging="317"/>
              <w:contextualSpacing/>
              <w:rPr>
                <w:snapToGrid w:val="0"/>
                <w:kern w:val="28"/>
              </w:rPr>
            </w:pPr>
            <w:r w:rsidRPr="00815A54">
              <w:rPr>
                <w:snapToGrid w:val="0"/>
                <w:kern w:val="28"/>
              </w:rPr>
              <w:t>Система телеметрии на базе контроллера ПК-300 (комплектно с ПРГ)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815A54" w:rsidRDefault="00851868" w:rsidP="00CA45A5">
            <w:pPr>
              <w:spacing w:line="240" w:lineRule="auto"/>
              <w:ind w:left="123"/>
              <w:jc w:val="center"/>
              <w:rPr>
                <w:snapToGrid w:val="0"/>
                <w:kern w:val="28"/>
              </w:rPr>
            </w:pPr>
            <w:proofErr w:type="spellStart"/>
            <w:r w:rsidRPr="00815A54">
              <w:rPr>
                <w:snapToGrid w:val="0"/>
                <w:kern w:val="28"/>
              </w:rPr>
              <w:t>компл</w:t>
            </w:r>
            <w:proofErr w:type="spellEnd"/>
            <w:r w:rsidRPr="00815A54">
              <w:rPr>
                <w:snapToGrid w:val="0"/>
                <w:kern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815A54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815A54">
              <w:rPr>
                <w:snapToGrid w:val="0"/>
                <w:kern w:val="28"/>
              </w:rPr>
              <w:t>8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815A54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317" w:hanging="317"/>
              <w:contextualSpacing/>
              <w:rPr>
                <w:snapToGrid w:val="0"/>
                <w:kern w:val="28"/>
              </w:rPr>
            </w:pPr>
            <w:r w:rsidRPr="00815A54">
              <w:rPr>
                <w:snapToGrid w:val="0"/>
                <w:kern w:val="28"/>
              </w:rPr>
              <w:t xml:space="preserve">Потребляемая электрическая мощность, не более,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815A54" w:rsidRDefault="00851868" w:rsidP="00CA45A5">
            <w:pPr>
              <w:spacing w:line="240" w:lineRule="auto"/>
              <w:jc w:val="center"/>
              <w:rPr>
                <w:rFonts w:eastAsia="SimSun"/>
                <w:snapToGrid w:val="0"/>
                <w:kern w:val="28"/>
              </w:rPr>
            </w:pPr>
            <w:r w:rsidRPr="00815A54">
              <w:rPr>
                <w:rFonts w:eastAsia="SimSun"/>
                <w:snapToGrid w:val="0"/>
                <w:kern w:val="28"/>
              </w:rPr>
              <w:t>кВт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815A54" w:rsidRDefault="00851868" w:rsidP="00CA45A5">
            <w:pPr>
              <w:spacing w:line="240" w:lineRule="auto"/>
              <w:jc w:val="center"/>
              <w:rPr>
                <w:rFonts w:eastAsia="SimSun"/>
                <w:snapToGrid w:val="0"/>
                <w:kern w:val="28"/>
              </w:rPr>
            </w:pPr>
            <w:r w:rsidRPr="00815A54">
              <w:rPr>
                <w:rFonts w:eastAsia="SimSun"/>
                <w:snapToGrid w:val="0"/>
                <w:kern w:val="28"/>
              </w:rPr>
              <w:t>1,0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hanging="317"/>
              <w:contextualSpacing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 xml:space="preserve">Кран газовый шаровой стальной для подземной установки, </w:t>
            </w:r>
            <w:proofErr w:type="spellStart"/>
            <w:r w:rsidRPr="000B51BE">
              <w:rPr>
                <w:snapToGrid w:val="0"/>
                <w:kern w:val="28"/>
              </w:rPr>
              <w:t>полнопроходной</w:t>
            </w:r>
            <w:proofErr w:type="spellEnd"/>
            <w:r w:rsidRPr="000B51BE">
              <w:rPr>
                <w:snapToGrid w:val="0"/>
                <w:kern w:val="28"/>
              </w:rPr>
              <w:t>, Р</w:t>
            </w:r>
            <w:proofErr w:type="gramStart"/>
            <w:r w:rsidRPr="000B51BE">
              <w:rPr>
                <w:snapToGrid w:val="0"/>
                <w:kern w:val="28"/>
              </w:rPr>
              <w:t>N</w:t>
            </w:r>
            <w:proofErr w:type="gramEnd"/>
            <w:r w:rsidRPr="000B51BE">
              <w:rPr>
                <w:snapToGrid w:val="0"/>
                <w:kern w:val="28"/>
              </w:rPr>
              <w:t>≤1,6 МПа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2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right"/>
              <w:rPr>
                <w:snapToGrid w:val="0"/>
                <w:kern w:val="28"/>
              </w:rPr>
            </w:pPr>
            <w:proofErr w:type="spellStart"/>
            <w:r w:rsidRPr="000B51BE">
              <w:rPr>
                <w:snapToGrid w:val="0"/>
                <w:kern w:val="28"/>
              </w:rPr>
              <w:t>КШ-50п</w:t>
            </w:r>
            <w:proofErr w:type="spellEnd"/>
            <w:r w:rsidRPr="000B51BE">
              <w:rPr>
                <w:snapToGrid w:val="0"/>
                <w:kern w:val="28"/>
              </w:rPr>
              <w:t xml:space="preserve"> (DN50)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2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815A54" w:rsidRDefault="00851868" w:rsidP="00CA45A5">
            <w:pPr>
              <w:spacing w:line="360" w:lineRule="auto"/>
              <w:jc w:val="right"/>
              <w:rPr>
                <w:snapToGrid w:val="0"/>
                <w:kern w:val="28"/>
              </w:rPr>
            </w:pPr>
            <w:proofErr w:type="spellStart"/>
            <w:r w:rsidRPr="000B51BE">
              <w:rPr>
                <w:snapToGrid w:val="0"/>
                <w:kern w:val="28"/>
              </w:rPr>
              <w:t>КШ-250п</w:t>
            </w:r>
            <w:proofErr w:type="spellEnd"/>
            <w:r w:rsidRPr="000B51BE">
              <w:rPr>
                <w:snapToGrid w:val="0"/>
                <w:kern w:val="28"/>
              </w:rPr>
              <w:t xml:space="preserve"> (DN250)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2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123" w:firstLine="52"/>
              <w:contextualSpacing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 xml:space="preserve">Кран газовый шаровой стальной с полиэтиленовыми патрубками для подземной установки, </w:t>
            </w:r>
            <w:proofErr w:type="spellStart"/>
            <w:r w:rsidRPr="000B51BE">
              <w:rPr>
                <w:snapToGrid w:val="0"/>
                <w:kern w:val="28"/>
              </w:rPr>
              <w:t>полнопроходной</w:t>
            </w:r>
            <w:proofErr w:type="spellEnd"/>
            <w:r w:rsidRPr="000B51BE">
              <w:rPr>
                <w:snapToGrid w:val="0"/>
                <w:kern w:val="28"/>
              </w:rPr>
              <w:t>, Р</w:t>
            </w:r>
            <w:proofErr w:type="gramStart"/>
            <w:r w:rsidRPr="000B51BE">
              <w:rPr>
                <w:snapToGrid w:val="0"/>
                <w:kern w:val="28"/>
              </w:rPr>
              <w:t>N</w:t>
            </w:r>
            <w:proofErr w:type="gramEnd"/>
            <w:r w:rsidRPr="000B51BE">
              <w:rPr>
                <w:snapToGrid w:val="0"/>
                <w:kern w:val="28"/>
              </w:rPr>
              <w:t xml:space="preserve">≤1,6 МПа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3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ind w:left="123" w:firstLine="52"/>
              <w:jc w:val="right"/>
              <w:rPr>
                <w:snapToGrid w:val="0"/>
                <w:kern w:val="28"/>
              </w:rPr>
            </w:pPr>
            <w:proofErr w:type="spellStart"/>
            <w:r w:rsidRPr="000B51BE">
              <w:rPr>
                <w:snapToGrid w:val="0"/>
                <w:kern w:val="28"/>
              </w:rPr>
              <w:t>КШ-100пп</w:t>
            </w:r>
            <w:proofErr w:type="spellEnd"/>
            <w:r w:rsidRPr="000B51BE">
              <w:rPr>
                <w:snapToGrid w:val="0"/>
                <w:kern w:val="28"/>
              </w:rPr>
              <w:t xml:space="preserve"> (DN100)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2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ind w:left="123" w:firstLine="52"/>
              <w:jc w:val="right"/>
              <w:rPr>
                <w:snapToGrid w:val="0"/>
                <w:kern w:val="28"/>
              </w:rPr>
            </w:pPr>
            <w:proofErr w:type="spellStart"/>
            <w:r w:rsidRPr="000B51BE">
              <w:rPr>
                <w:snapToGrid w:val="0"/>
                <w:kern w:val="28"/>
              </w:rPr>
              <w:t>КШ-200пп</w:t>
            </w:r>
            <w:proofErr w:type="spellEnd"/>
            <w:r w:rsidRPr="000B51BE">
              <w:rPr>
                <w:snapToGrid w:val="0"/>
                <w:kern w:val="28"/>
              </w:rPr>
              <w:t xml:space="preserve"> (DN200)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1</w:t>
            </w:r>
          </w:p>
        </w:tc>
      </w:tr>
      <w:tr w:rsidR="00851868" w:rsidRPr="005B6FF5" w:rsidTr="00CA45A5">
        <w:trPr>
          <w:trHeight w:val="553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123" w:firstLine="52"/>
              <w:contextualSpacing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 xml:space="preserve">Общая протяженность газопровода в плане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ind w:left="123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8 094,42</w:t>
            </w:r>
          </w:p>
        </w:tc>
      </w:tr>
      <w:tr w:rsidR="00851868" w:rsidRPr="005B6FF5" w:rsidTr="00CA45A5">
        <w:trPr>
          <w:trHeight w:val="353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spacing w:line="240" w:lineRule="auto"/>
              <w:ind w:left="123" w:firstLine="52"/>
              <w:jc w:val="right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высокого давления II категории (Р</w:t>
            </w:r>
            <w:proofErr w:type="gramStart"/>
            <w:r w:rsidRPr="000B51BE">
              <w:rPr>
                <w:snapToGrid w:val="0"/>
                <w:kern w:val="28"/>
              </w:rPr>
              <w:t>N</w:t>
            </w:r>
            <w:proofErr w:type="gramEnd"/>
            <w:r w:rsidRPr="000B51BE">
              <w:rPr>
                <w:snapToGrid w:val="0"/>
                <w:kern w:val="28"/>
              </w:rPr>
              <w:t>≤1.2 МПа)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ind w:left="123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8 086,64</w:t>
            </w:r>
          </w:p>
        </w:tc>
      </w:tr>
      <w:tr w:rsidR="00851868" w:rsidRPr="005B6FF5" w:rsidTr="00CA45A5">
        <w:trPr>
          <w:trHeight w:val="306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pStyle w:val="a5"/>
              <w:spacing w:line="360" w:lineRule="auto"/>
              <w:ind w:left="123" w:firstLine="52"/>
              <w:jc w:val="right"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среднего давления (Р</w:t>
            </w:r>
            <w:proofErr w:type="gramStart"/>
            <w:r w:rsidRPr="000B51BE">
              <w:rPr>
                <w:snapToGrid w:val="0"/>
                <w:kern w:val="28"/>
              </w:rPr>
              <w:t>N</w:t>
            </w:r>
            <w:proofErr w:type="gramEnd"/>
            <w:r w:rsidRPr="000B51BE">
              <w:rPr>
                <w:snapToGrid w:val="0"/>
                <w:kern w:val="28"/>
              </w:rPr>
              <w:t>≤0,3 МПа)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7,78</w:t>
            </w:r>
          </w:p>
        </w:tc>
      </w:tr>
      <w:tr w:rsidR="00851868" w:rsidRPr="005B6FF5" w:rsidTr="00CA45A5">
        <w:trPr>
          <w:trHeight w:val="398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123" w:firstLine="52"/>
              <w:contextualSpacing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 xml:space="preserve">Общая протяженность </w:t>
            </w:r>
            <w:proofErr w:type="spellStart"/>
            <w:r w:rsidRPr="000B51BE">
              <w:rPr>
                <w:snapToGrid w:val="0"/>
                <w:kern w:val="28"/>
              </w:rPr>
              <w:t>электрокабеля</w:t>
            </w:r>
            <w:proofErr w:type="spellEnd"/>
            <w:r w:rsidRPr="000B51BE">
              <w:rPr>
                <w:snapToGrid w:val="0"/>
                <w:kern w:val="28"/>
              </w:rPr>
              <w:t xml:space="preserve"> в плане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62,0</w:t>
            </w:r>
          </w:p>
        </w:tc>
      </w:tr>
      <w:tr w:rsidR="00851868" w:rsidRPr="005B6FF5" w:rsidTr="00CA45A5">
        <w:trPr>
          <w:trHeight w:val="349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123" w:firstLine="52"/>
              <w:contextualSpacing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 xml:space="preserve">Общая протяженность </w:t>
            </w:r>
            <w:r w:rsidRPr="000B51BE">
              <w:t xml:space="preserve">подъездных дорог к узлам ПРГ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139,3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123" w:firstLine="52"/>
              <w:contextualSpacing/>
              <w:jc w:val="left"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Участки прокладки ННБ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 xml:space="preserve">шт. / </w:t>
            </w:r>
            <w:proofErr w:type="gramStart"/>
            <w:r w:rsidRPr="000B51BE">
              <w:rPr>
                <w:snapToGrid w:val="0"/>
                <w:kern w:val="28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12 /1 455,00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123" w:firstLine="52"/>
              <w:contextualSpacing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Основные параметры продольного профиля газопровода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ind w:left="123" w:firstLine="709"/>
              <w:jc w:val="center"/>
              <w:rPr>
                <w:snapToGrid w:val="0"/>
                <w:kern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360" w:lineRule="auto"/>
              <w:ind w:left="123" w:firstLine="709"/>
              <w:jc w:val="center"/>
              <w:rPr>
                <w:snapToGrid w:val="0"/>
                <w:kern w:val="28"/>
              </w:rPr>
            </w:pP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spacing w:line="360" w:lineRule="auto"/>
              <w:ind w:left="123" w:firstLine="52"/>
              <w:jc w:val="right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минимальный/ максимальный уклон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ind w:left="123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0 / 100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spacing w:line="360" w:lineRule="auto"/>
              <w:ind w:left="123" w:firstLine="52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на некоторых участках (откосы, подошвы насыпи, закрытый способ)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207</w:t>
            </w:r>
          </w:p>
        </w:tc>
      </w:tr>
      <w:tr w:rsidR="00851868" w:rsidRPr="005B6FF5" w:rsidTr="00CA45A5">
        <w:trPr>
          <w:trHeight w:val="337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123" w:firstLine="52"/>
              <w:contextualSpacing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lastRenderedPageBreak/>
              <w:t xml:space="preserve">Ширина полосы отвода для строительства газопровода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18,0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bottom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123" w:firstLine="52"/>
              <w:contextualSpacing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Ширина полосы отвода для строительства кабеля электроснабжения для ПРГ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6,0</w:t>
            </w:r>
          </w:p>
        </w:tc>
      </w:tr>
      <w:tr w:rsidR="00851868" w:rsidRPr="005B6FF5" w:rsidTr="00CA45A5">
        <w:trPr>
          <w:trHeight w:val="734"/>
        </w:trPr>
        <w:tc>
          <w:tcPr>
            <w:tcW w:w="6804" w:type="dxa"/>
            <w:shd w:val="clear" w:color="auto" w:fill="auto"/>
            <w:vAlign w:val="center"/>
          </w:tcPr>
          <w:p w:rsidR="00851868" w:rsidRPr="000B51BE" w:rsidRDefault="00851868" w:rsidP="00CA45A5">
            <w:pPr>
              <w:pStyle w:val="a5"/>
              <w:numPr>
                <w:ilvl w:val="0"/>
                <w:numId w:val="4"/>
              </w:numPr>
              <w:spacing w:line="360" w:lineRule="auto"/>
              <w:ind w:left="123" w:firstLine="52"/>
              <w:contextualSpacing/>
              <w:rPr>
                <w:b/>
                <w:snapToGrid w:val="0"/>
                <w:kern w:val="28"/>
              </w:rPr>
            </w:pPr>
            <w:r w:rsidRPr="000B51BE">
              <w:rPr>
                <w:snapToGrid w:val="0"/>
                <w:kern w:val="28"/>
              </w:rPr>
              <w:t>Площадь земель, отводимых во временное пользование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jc w:val="center"/>
              <w:rPr>
                <w:snapToGrid w:val="0"/>
                <w:kern w:val="28"/>
              </w:rPr>
            </w:pPr>
            <w:proofErr w:type="spellStart"/>
            <w:proofErr w:type="gramStart"/>
            <w:r w:rsidRPr="000B51BE">
              <w:rPr>
                <w:snapToGrid w:val="0"/>
                <w:kern w:val="28"/>
              </w:rPr>
              <w:t>м</w:t>
            </w:r>
            <w:proofErr w:type="gramEnd"/>
            <w:r w:rsidRPr="000B51BE">
              <w:rPr>
                <w:snapToGrid w:val="0"/>
                <w:kern w:val="28"/>
              </w:rPr>
              <w:t>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51868" w:rsidRPr="000B51BE" w:rsidRDefault="00851868" w:rsidP="00CA45A5">
            <w:pPr>
              <w:spacing w:line="240" w:lineRule="auto"/>
              <w:ind w:left="123"/>
              <w:jc w:val="center"/>
              <w:rPr>
                <w:snapToGrid w:val="0"/>
                <w:kern w:val="28"/>
                <w:lang w:val="en-US"/>
              </w:rPr>
            </w:pPr>
            <w:r w:rsidRPr="000B51BE">
              <w:rPr>
                <w:rFonts w:eastAsia="Calibri"/>
              </w:rPr>
              <w:t>148302,68</w:t>
            </w:r>
          </w:p>
        </w:tc>
      </w:tr>
    </w:tbl>
    <w:p w:rsidR="00851868" w:rsidRPr="002B770A" w:rsidRDefault="00851868" w:rsidP="00851868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51868" w:rsidRPr="00FF53F4" w:rsidRDefault="00851868" w:rsidP="00851868">
      <w:pPr>
        <w:pStyle w:val="1"/>
        <w:keepNext w:val="0"/>
        <w:widowControl w:val="0"/>
        <w:spacing w:before="0" w:after="0" w:line="276" w:lineRule="auto"/>
        <w:ind w:left="0" w:right="0" w:firstLine="709"/>
        <w:jc w:val="both"/>
        <w:rPr>
          <w:i/>
          <w:caps w:val="0"/>
          <w:sz w:val="24"/>
          <w:szCs w:val="24"/>
          <w:lang w:eastAsia="ru-RU"/>
        </w:rPr>
      </w:pPr>
      <w:r w:rsidRPr="00FF53F4">
        <w:rPr>
          <w:i/>
          <w:caps w:val="0"/>
          <w:sz w:val="24"/>
          <w:szCs w:val="24"/>
          <w:lang w:eastAsia="ru-RU"/>
        </w:rPr>
        <w:t>Технические и проектные решения, соответствуют требованиям задания на проектирование, а также техническим, экологическим, санитарно-гигиеническим, противопожарным и других нормам, которые действуют на территории Российской Федерации, и обеспечивают безопасное строительство и эксплуатацию объекта при соблюдении мероприятий, предусмотренных проектом»</w:t>
      </w:r>
    </w:p>
    <w:p w:rsidR="00851868" w:rsidRPr="00DF0947" w:rsidRDefault="00851868" w:rsidP="00851868">
      <w:pPr>
        <w:pStyle w:val="a0"/>
        <w:ind w:left="0" w:firstLine="709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51868" w:rsidRPr="00DF0947" w:rsidRDefault="00851868" w:rsidP="00851868">
      <w:pPr>
        <w:pStyle w:val="a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>Председатель:</w:t>
      </w:r>
    </w:p>
    <w:p w:rsidR="00851868" w:rsidRPr="00DF0947" w:rsidRDefault="00851868" w:rsidP="00851868">
      <w:pPr>
        <w:pStyle w:val="a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F0947">
        <w:rPr>
          <w:rFonts w:ascii="Times New Roman" w:hAnsi="Times New Roman" w:cs="Times New Roman"/>
          <w:sz w:val="24"/>
          <w:szCs w:val="24"/>
          <w:lang w:eastAsia="ru-RU"/>
        </w:rPr>
        <w:tab/>
        <w:t>Есть ли вопросы, желающие выступить по теме публичных слушаний?</w:t>
      </w:r>
    </w:p>
    <w:p w:rsidR="00851868" w:rsidRPr="00DF0947" w:rsidRDefault="00851868" w:rsidP="00851868">
      <w:pPr>
        <w:pStyle w:val="a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>Желающих нет, вопросов тоже нет.</w:t>
      </w:r>
    </w:p>
    <w:p w:rsidR="009B58BD" w:rsidRPr="00DF0947" w:rsidRDefault="009B58BD" w:rsidP="00851868">
      <w:pPr>
        <w:pStyle w:val="a0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B58BD" w:rsidRPr="00DF0947" w:rsidRDefault="009B58BD" w:rsidP="009B58BD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r w:rsidR="00F27DA6">
        <w:rPr>
          <w:rFonts w:ascii="Times New Roman" w:hAnsi="Times New Roman" w:cs="Times New Roman"/>
          <w:sz w:val="24"/>
          <w:szCs w:val="24"/>
          <w:lang w:eastAsia="ru-RU"/>
        </w:rPr>
        <w:t>Одобрить</w:t>
      </w:r>
      <w:r w:rsidRPr="00DF0947">
        <w:rPr>
          <w:rFonts w:ascii="Times New Roman" w:hAnsi="Times New Roman" w:cs="Times New Roman"/>
          <w:sz w:val="24"/>
          <w:szCs w:val="24"/>
          <w:lang w:eastAsia="ru-RU"/>
        </w:rPr>
        <w:t xml:space="preserve">  предложенный  </w:t>
      </w:r>
      <w:r w:rsidRPr="00DF0947">
        <w:rPr>
          <w:rFonts w:ascii="Times New Roman" w:hAnsi="Times New Roman" w:cs="Times New Roman"/>
          <w:sz w:val="24"/>
          <w:szCs w:val="24"/>
        </w:rPr>
        <w:t>проект планировки и проект межевания территории для строительства объекта:</w:t>
      </w:r>
      <w:r w:rsidRPr="00DF09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</w:rPr>
        <w:t>«Газопровод межпоселков</w:t>
      </w:r>
      <w:r w:rsidR="00E46D7B" w:rsidRPr="00DF0947">
        <w:rPr>
          <w:rFonts w:ascii="Times New Roman" w:hAnsi="Times New Roman" w:cs="Times New Roman"/>
          <w:sz w:val="24"/>
          <w:szCs w:val="24"/>
        </w:rPr>
        <w:t xml:space="preserve">ый ГРС Пушкинские Горы - </w:t>
      </w:r>
      <w:r w:rsidRPr="00DF0947">
        <w:rPr>
          <w:rFonts w:ascii="Times New Roman" w:hAnsi="Times New Roman" w:cs="Times New Roman"/>
          <w:sz w:val="24"/>
          <w:szCs w:val="24"/>
        </w:rPr>
        <w:t xml:space="preserve"> п. Пушкинские Горы Псковской области»</w:t>
      </w:r>
    </w:p>
    <w:p w:rsidR="009B58BD" w:rsidRPr="00DF0947" w:rsidRDefault="009B58BD" w:rsidP="009B58BD">
      <w:pPr>
        <w:pStyle w:val="a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ГОЛОСОВАЛИ:</w:t>
      </w:r>
    </w:p>
    <w:p w:rsidR="009B58BD" w:rsidRPr="00DF0947" w:rsidRDefault="00973529" w:rsidP="009B58BD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>«за» - 8</w:t>
      </w:r>
    </w:p>
    <w:p w:rsidR="00973529" w:rsidRPr="00DF0947" w:rsidRDefault="00973529" w:rsidP="009B58BD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</w:t>
      </w:r>
      <w:proofErr w:type="gramStart"/>
      <w:r w:rsidRPr="00DF0947">
        <w:rPr>
          <w:rFonts w:ascii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F0947">
        <w:rPr>
          <w:rFonts w:ascii="Times New Roman" w:hAnsi="Times New Roman" w:cs="Times New Roman"/>
          <w:sz w:val="24"/>
          <w:szCs w:val="24"/>
          <w:lang w:eastAsia="ru-RU"/>
        </w:rPr>
        <w:t>ет</w:t>
      </w:r>
    </w:p>
    <w:p w:rsidR="00973529" w:rsidRPr="00DF0947" w:rsidRDefault="00973529" w:rsidP="009B58BD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>«воздержались» - нет</w:t>
      </w:r>
    </w:p>
    <w:p w:rsidR="00973529" w:rsidRPr="00DF0947" w:rsidRDefault="00973529" w:rsidP="009B58BD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973529" w:rsidRPr="00DF0947" w:rsidRDefault="00973529" w:rsidP="009B58BD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 xml:space="preserve">Все вопросы повестки дня публичных слушаний рассмотрены, слушания объявляются закрытыми. </w:t>
      </w:r>
    </w:p>
    <w:p w:rsidR="00973529" w:rsidRPr="00DF0947" w:rsidRDefault="00973529" w:rsidP="009B58BD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529" w:rsidRPr="00DF0947" w:rsidRDefault="00973529" w:rsidP="009B58BD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        </w:t>
      </w:r>
      <w:r w:rsidR="00F27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F0947">
        <w:rPr>
          <w:rFonts w:ascii="Times New Roman" w:hAnsi="Times New Roman" w:cs="Times New Roman"/>
          <w:sz w:val="24"/>
          <w:szCs w:val="24"/>
          <w:lang w:eastAsia="ru-RU"/>
        </w:rPr>
        <w:t xml:space="preserve"> Ю.А.Гусев</w:t>
      </w:r>
    </w:p>
    <w:p w:rsidR="00851868" w:rsidRPr="00DF0947" w:rsidRDefault="00973529" w:rsidP="00AA3119">
      <w:pPr>
        <w:pStyle w:val="a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947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</w:t>
      </w:r>
      <w:r w:rsidRPr="00DF09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09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09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09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27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F0947">
        <w:rPr>
          <w:rFonts w:ascii="Times New Roman" w:hAnsi="Times New Roman" w:cs="Times New Roman"/>
          <w:sz w:val="24"/>
          <w:szCs w:val="24"/>
          <w:lang w:eastAsia="ru-RU"/>
        </w:rPr>
        <w:t xml:space="preserve">  Е</w:t>
      </w:r>
      <w:r w:rsidR="00F27DA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0947">
        <w:rPr>
          <w:rFonts w:ascii="Times New Roman" w:hAnsi="Times New Roman" w:cs="Times New Roman"/>
          <w:sz w:val="24"/>
          <w:szCs w:val="24"/>
          <w:lang w:eastAsia="ru-RU"/>
        </w:rPr>
        <w:t xml:space="preserve">Н. Никитина </w:t>
      </w:r>
    </w:p>
    <w:p w:rsidR="00851868" w:rsidRPr="00DF0947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868" w:rsidRPr="00DF0947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868" w:rsidRPr="00DF0947" w:rsidRDefault="00AA3119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1868" w:rsidRPr="00DF0947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51868" w:rsidRPr="00DF0947" w:rsidSect="00DF09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372"/>
    <w:multiLevelType w:val="hybridMultilevel"/>
    <w:tmpl w:val="216445CA"/>
    <w:lvl w:ilvl="0" w:tplc="6056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64864"/>
    <w:multiLevelType w:val="hybridMultilevel"/>
    <w:tmpl w:val="D15AF130"/>
    <w:lvl w:ilvl="0" w:tplc="629434F8">
      <w:start w:val="1"/>
      <w:numFmt w:val="bullet"/>
      <w:lvlText w:val=""/>
      <w:lvlJc w:val="left"/>
      <w:pPr>
        <w:ind w:left="879" w:hanging="292"/>
      </w:pPr>
      <w:rPr>
        <w:rFonts w:ascii="Symbol" w:eastAsia="Symbol" w:hAnsi="Symbol" w:hint="default"/>
        <w:sz w:val="24"/>
        <w:szCs w:val="24"/>
      </w:rPr>
    </w:lvl>
    <w:lvl w:ilvl="1" w:tplc="5F6AEC94">
      <w:start w:val="1"/>
      <w:numFmt w:val="bullet"/>
      <w:lvlText w:val="•"/>
      <w:lvlJc w:val="left"/>
      <w:pPr>
        <w:ind w:left="1246" w:hanging="292"/>
      </w:pPr>
      <w:rPr>
        <w:rFonts w:hint="default"/>
      </w:rPr>
    </w:lvl>
    <w:lvl w:ilvl="2" w:tplc="96ACC55C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3" w:tplc="0AE2D1C0">
      <w:start w:val="1"/>
      <w:numFmt w:val="bullet"/>
      <w:lvlText w:val="•"/>
      <w:lvlJc w:val="left"/>
      <w:pPr>
        <w:ind w:left="1980" w:hanging="292"/>
      </w:pPr>
      <w:rPr>
        <w:rFonts w:hint="default"/>
      </w:rPr>
    </w:lvl>
    <w:lvl w:ilvl="4" w:tplc="3BAA4FFE">
      <w:start w:val="1"/>
      <w:numFmt w:val="bullet"/>
      <w:lvlText w:val="•"/>
      <w:lvlJc w:val="left"/>
      <w:pPr>
        <w:ind w:left="2347" w:hanging="292"/>
      </w:pPr>
      <w:rPr>
        <w:rFonts w:hint="default"/>
      </w:rPr>
    </w:lvl>
    <w:lvl w:ilvl="5" w:tplc="12DCF1F0">
      <w:start w:val="1"/>
      <w:numFmt w:val="bullet"/>
      <w:lvlText w:val="•"/>
      <w:lvlJc w:val="left"/>
      <w:pPr>
        <w:ind w:left="2714" w:hanging="292"/>
      </w:pPr>
      <w:rPr>
        <w:rFonts w:hint="default"/>
      </w:rPr>
    </w:lvl>
    <w:lvl w:ilvl="6" w:tplc="19485C0A">
      <w:start w:val="1"/>
      <w:numFmt w:val="bullet"/>
      <w:lvlText w:val="•"/>
      <w:lvlJc w:val="left"/>
      <w:pPr>
        <w:ind w:left="3080" w:hanging="292"/>
      </w:pPr>
      <w:rPr>
        <w:rFonts w:hint="default"/>
      </w:rPr>
    </w:lvl>
    <w:lvl w:ilvl="7" w:tplc="4982926C">
      <w:start w:val="1"/>
      <w:numFmt w:val="bullet"/>
      <w:lvlText w:val="•"/>
      <w:lvlJc w:val="left"/>
      <w:pPr>
        <w:ind w:left="3447" w:hanging="292"/>
      </w:pPr>
      <w:rPr>
        <w:rFonts w:hint="default"/>
      </w:rPr>
    </w:lvl>
    <w:lvl w:ilvl="8" w:tplc="C58E795C">
      <w:start w:val="1"/>
      <w:numFmt w:val="bullet"/>
      <w:lvlText w:val="•"/>
      <w:lvlJc w:val="left"/>
      <w:pPr>
        <w:ind w:left="3814" w:hanging="292"/>
      </w:pPr>
      <w:rPr>
        <w:rFonts w:hint="default"/>
      </w:rPr>
    </w:lvl>
  </w:abstractNum>
  <w:abstractNum w:abstractNumId="2">
    <w:nsid w:val="5A216202"/>
    <w:multiLevelType w:val="hybridMultilevel"/>
    <w:tmpl w:val="BF3CECB4"/>
    <w:lvl w:ilvl="0" w:tplc="D624C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74D26"/>
    <w:multiLevelType w:val="hybridMultilevel"/>
    <w:tmpl w:val="6768909A"/>
    <w:lvl w:ilvl="0" w:tplc="F7946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DA"/>
    <w:rsid w:val="000225BA"/>
    <w:rsid w:val="00025659"/>
    <w:rsid w:val="0004142C"/>
    <w:rsid w:val="0007082B"/>
    <w:rsid w:val="00092583"/>
    <w:rsid w:val="000A707F"/>
    <w:rsid w:val="000A7A1F"/>
    <w:rsid w:val="000D673F"/>
    <w:rsid w:val="000D7A44"/>
    <w:rsid w:val="000E517E"/>
    <w:rsid w:val="000F236A"/>
    <w:rsid w:val="001473D5"/>
    <w:rsid w:val="001516FD"/>
    <w:rsid w:val="001618DE"/>
    <w:rsid w:val="001709CD"/>
    <w:rsid w:val="001719FD"/>
    <w:rsid w:val="001C247F"/>
    <w:rsid w:val="00207AB0"/>
    <w:rsid w:val="00253EBE"/>
    <w:rsid w:val="00254EE5"/>
    <w:rsid w:val="00255CAE"/>
    <w:rsid w:val="0028576F"/>
    <w:rsid w:val="002A4F2B"/>
    <w:rsid w:val="002A5050"/>
    <w:rsid w:val="002A57D1"/>
    <w:rsid w:val="002B770A"/>
    <w:rsid w:val="002C4FCC"/>
    <w:rsid w:val="002D38A5"/>
    <w:rsid w:val="002E0A43"/>
    <w:rsid w:val="00301D3B"/>
    <w:rsid w:val="00316DB9"/>
    <w:rsid w:val="003348FA"/>
    <w:rsid w:val="003417B2"/>
    <w:rsid w:val="003424B7"/>
    <w:rsid w:val="003A10A2"/>
    <w:rsid w:val="003B548F"/>
    <w:rsid w:val="003C2E16"/>
    <w:rsid w:val="003F1DD7"/>
    <w:rsid w:val="003F4BDD"/>
    <w:rsid w:val="004020BB"/>
    <w:rsid w:val="004705A9"/>
    <w:rsid w:val="004856FD"/>
    <w:rsid w:val="004870F3"/>
    <w:rsid w:val="00493C0B"/>
    <w:rsid w:val="004C38A8"/>
    <w:rsid w:val="004D5026"/>
    <w:rsid w:val="004F3C18"/>
    <w:rsid w:val="004F45E4"/>
    <w:rsid w:val="004F61CE"/>
    <w:rsid w:val="00506B3D"/>
    <w:rsid w:val="00516803"/>
    <w:rsid w:val="00570A40"/>
    <w:rsid w:val="00592DDC"/>
    <w:rsid w:val="005C05D8"/>
    <w:rsid w:val="005E1653"/>
    <w:rsid w:val="0060120D"/>
    <w:rsid w:val="00615ADD"/>
    <w:rsid w:val="0062501F"/>
    <w:rsid w:val="006353D7"/>
    <w:rsid w:val="0066175C"/>
    <w:rsid w:val="006663CB"/>
    <w:rsid w:val="0069360C"/>
    <w:rsid w:val="006C5F3C"/>
    <w:rsid w:val="006C7959"/>
    <w:rsid w:val="006E0EEB"/>
    <w:rsid w:val="0073361C"/>
    <w:rsid w:val="007429AA"/>
    <w:rsid w:val="007538E7"/>
    <w:rsid w:val="0076641D"/>
    <w:rsid w:val="007948CF"/>
    <w:rsid w:val="007C4ECD"/>
    <w:rsid w:val="007E059B"/>
    <w:rsid w:val="00800DB0"/>
    <w:rsid w:val="00825822"/>
    <w:rsid w:val="00851868"/>
    <w:rsid w:val="00865649"/>
    <w:rsid w:val="008D05CB"/>
    <w:rsid w:val="008D42CC"/>
    <w:rsid w:val="0094561D"/>
    <w:rsid w:val="00973529"/>
    <w:rsid w:val="0097530B"/>
    <w:rsid w:val="009846F5"/>
    <w:rsid w:val="009B5075"/>
    <w:rsid w:val="009B58BD"/>
    <w:rsid w:val="009E4455"/>
    <w:rsid w:val="009F6649"/>
    <w:rsid w:val="00A069CC"/>
    <w:rsid w:val="00A1112C"/>
    <w:rsid w:val="00A40CFA"/>
    <w:rsid w:val="00A56865"/>
    <w:rsid w:val="00A67A0D"/>
    <w:rsid w:val="00A816AE"/>
    <w:rsid w:val="00A90BC0"/>
    <w:rsid w:val="00AA3119"/>
    <w:rsid w:val="00AA4C35"/>
    <w:rsid w:val="00B02518"/>
    <w:rsid w:val="00B0688E"/>
    <w:rsid w:val="00B36509"/>
    <w:rsid w:val="00B51CE2"/>
    <w:rsid w:val="00BA3540"/>
    <w:rsid w:val="00C12BFB"/>
    <w:rsid w:val="00C168FA"/>
    <w:rsid w:val="00C2607D"/>
    <w:rsid w:val="00C30FF9"/>
    <w:rsid w:val="00C53ABF"/>
    <w:rsid w:val="00C62238"/>
    <w:rsid w:val="00CA19B0"/>
    <w:rsid w:val="00CA46E1"/>
    <w:rsid w:val="00CF0B44"/>
    <w:rsid w:val="00CF248A"/>
    <w:rsid w:val="00CF4FF4"/>
    <w:rsid w:val="00D03B92"/>
    <w:rsid w:val="00D53A98"/>
    <w:rsid w:val="00D95C3A"/>
    <w:rsid w:val="00DA6880"/>
    <w:rsid w:val="00DB4F81"/>
    <w:rsid w:val="00DE1B32"/>
    <w:rsid w:val="00DF0947"/>
    <w:rsid w:val="00E34178"/>
    <w:rsid w:val="00E37CDA"/>
    <w:rsid w:val="00E46D7B"/>
    <w:rsid w:val="00E63018"/>
    <w:rsid w:val="00E63714"/>
    <w:rsid w:val="00E7158E"/>
    <w:rsid w:val="00E728D0"/>
    <w:rsid w:val="00E77AE7"/>
    <w:rsid w:val="00EA1A02"/>
    <w:rsid w:val="00EA2837"/>
    <w:rsid w:val="00EC6253"/>
    <w:rsid w:val="00ED00B7"/>
    <w:rsid w:val="00ED2020"/>
    <w:rsid w:val="00EE1E5F"/>
    <w:rsid w:val="00EF3488"/>
    <w:rsid w:val="00EF591F"/>
    <w:rsid w:val="00F156FE"/>
    <w:rsid w:val="00F21F7A"/>
    <w:rsid w:val="00F27DA6"/>
    <w:rsid w:val="00F53A76"/>
    <w:rsid w:val="00F56BFB"/>
    <w:rsid w:val="00F60933"/>
    <w:rsid w:val="00F610DB"/>
    <w:rsid w:val="00F86CF5"/>
    <w:rsid w:val="00FA2C0E"/>
    <w:rsid w:val="00FF53F4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49"/>
  </w:style>
  <w:style w:type="paragraph" w:styleId="1">
    <w:name w:val="heading 1"/>
    <w:aliases w:val=".,Heading 1 Char Char,Heading 1,Знак4,Знак4 Знак, Знак4 Знак"/>
    <w:basedOn w:val="a"/>
    <w:next w:val="a0"/>
    <w:link w:val="10"/>
    <w:qFormat/>
    <w:rsid w:val="00C30FF9"/>
    <w:pPr>
      <w:keepNext/>
      <w:suppressAutoHyphens/>
      <w:spacing w:before="240" w:after="240" w:line="240" w:lineRule="auto"/>
      <w:ind w:left="567" w:right="284"/>
      <w:outlineLvl w:val="0"/>
    </w:pPr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E37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. Знак,Heading 1 Char Char Знак,Heading 1 Знак,Знак4 Знак1,Знак4 Знак Знак, Знак4 Знак Знак"/>
    <w:basedOn w:val="a1"/>
    <w:link w:val="1"/>
    <w:rsid w:val="00C30FF9"/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paragraph" w:styleId="a0">
    <w:name w:val="Body Text Indent"/>
    <w:basedOn w:val="a"/>
    <w:link w:val="a4"/>
    <w:uiPriority w:val="99"/>
    <w:unhideWhenUsed/>
    <w:rsid w:val="00C30FF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rsid w:val="00C30FF9"/>
  </w:style>
  <w:style w:type="paragraph" w:styleId="a5">
    <w:name w:val="List Paragraph"/>
    <w:basedOn w:val="a"/>
    <w:link w:val="a6"/>
    <w:uiPriority w:val="34"/>
    <w:qFormat/>
    <w:rsid w:val="005E165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5E165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5E165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F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F0B44"/>
    <w:rPr>
      <w:rFonts w:ascii="Segoe UI" w:hAnsi="Segoe UI" w:cs="Segoe UI"/>
      <w:sz w:val="18"/>
      <w:szCs w:val="18"/>
    </w:rPr>
  </w:style>
  <w:style w:type="table" w:styleId="a9">
    <w:name w:val="Table Grid"/>
    <w:basedOn w:val="a2"/>
    <w:rsid w:val="002A4F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2A4F2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a">
    <w:name w:val="ГОСТ разреженный Знак"/>
    <w:link w:val="ab"/>
    <w:locked/>
    <w:rsid w:val="00092583"/>
    <w:rPr>
      <w:lang w:bidi="en-US"/>
    </w:rPr>
  </w:style>
  <w:style w:type="paragraph" w:customStyle="1" w:styleId="ab">
    <w:name w:val="ГОСТ разреженный"/>
    <w:basedOn w:val="a"/>
    <w:link w:val="aa"/>
    <w:qFormat/>
    <w:rsid w:val="00092583"/>
    <w:pPr>
      <w:spacing w:after="0" w:line="240" w:lineRule="auto"/>
      <w:ind w:left="-113" w:right="-113"/>
      <w:jc w:val="center"/>
    </w:pPr>
    <w:rPr>
      <w:lang w:bidi="en-US"/>
    </w:rPr>
  </w:style>
  <w:style w:type="paragraph" w:customStyle="1" w:styleId="headertext">
    <w:name w:val="headertext"/>
    <w:basedOn w:val="a"/>
    <w:rsid w:val="007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728D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688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DA6880"/>
  </w:style>
  <w:style w:type="paragraph" w:customStyle="1" w:styleId="FR1">
    <w:name w:val="FR1"/>
    <w:rsid w:val="00DA6880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1B52-B1CB-464D-98A4-BE3CC07E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4</cp:revision>
  <cp:lastPrinted>2018-01-19T07:23:00Z</cp:lastPrinted>
  <dcterms:created xsi:type="dcterms:W3CDTF">2019-11-14T07:51:00Z</dcterms:created>
  <dcterms:modified xsi:type="dcterms:W3CDTF">2019-11-15T08:20:00Z</dcterms:modified>
</cp:coreProperties>
</file>