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0D8" w:rsidRDefault="004560D8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0D8" w:rsidRDefault="004560D8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0D8" w:rsidRDefault="004560D8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0D8" w:rsidRDefault="004560D8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0D8" w:rsidRDefault="004560D8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0D8" w:rsidRDefault="004560D8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0D8" w:rsidRDefault="004560D8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0D8" w:rsidRDefault="004560D8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0D8" w:rsidRDefault="004560D8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1B97">
        <w:rPr>
          <w:rFonts w:ascii="Times New Roman" w:hAnsi="Times New Roman" w:cs="Times New Roman"/>
          <w:b/>
          <w:bCs/>
          <w:sz w:val="32"/>
          <w:szCs w:val="32"/>
        </w:rPr>
        <w:t>МУНИЦИПАЛЬН</w:t>
      </w:r>
      <w:r w:rsidR="00C73672"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Pr="00661B97">
        <w:rPr>
          <w:rFonts w:ascii="Times New Roman" w:hAnsi="Times New Roman" w:cs="Times New Roman"/>
          <w:b/>
          <w:bCs/>
          <w:sz w:val="32"/>
          <w:szCs w:val="32"/>
        </w:rPr>
        <w:t xml:space="preserve">  ПРОГРАММ</w:t>
      </w:r>
      <w:r w:rsidR="00C73672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08F">
        <w:rPr>
          <w:rFonts w:ascii="Times New Roman" w:hAnsi="Times New Roman" w:cs="Times New Roman"/>
          <w:b/>
          <w:sz w:val="32"/>
          <w:szCs w:val="32"/>
        </w:rPr>
        <w:t xml:space="preserve">«Формирование </w:t>
      </w:r>
      <w:r>
        <w:rPr>
          <w:rFonts w:ascii="Times New Roman" w:hAnsi="Times New Roman" w:cs="Times New Roman"/>
          <w:b/>
          <w:sz w:val="32"/>
          <w:szCs w:val="32"/>
        </w:rPr>
        <w:t>современной</w:t>
      </w:r>
      <w:r w:rsidRPr="0088408F">
        <w:rPr>
          <w:rFonts w:ascii="Times New Roman" w:hAnsi="Times New Roman" w:cs="Times New Roman"/>
          <w:b/>
          <w:sz w:val="32"/>
          <w:szCs w:val="32"/>
        </w:rPr>
        <w:t xml:space="preserve"> городской среды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408F">
        <w:rPr>
          <w:rFonts w:ascii="Times New Roman" w:hAnsi="Times New Roman" w:cs="Times New Roman"/>
          <w:b/>
          <w:sz w:val="32"/>
          <w:szCs w:val="32"/>
        </w:rPr>
        <w:t>в городском поселении «Пушкиногорье» муниципального образования «Пушкиногорский район» на 2018-2022 годы»</w:t>
      </w: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предусмотрена на </w:t>
      </w:r>
      <w:r w:rsidRPr="001677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8-2022 год без выделения этапов.</w:t>
      </w: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D1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в городском поселении «Пушкиногорье» муниципального образования «Пушкиногорский район»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 утверждена ПОСТАНОВЛЕНИЕ от «</w:t>
      </w:r>
      <w:r w:rsidR="007C27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27A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C27A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C27A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63" w:rsidRPr="00EE29AE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EE29AE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4F2D63" w:rsidRPr="00EE29AE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2D63" w:rsidRPr="00EE29AE" w:rsidRDefault="004E6AF5">
      <w:pPr>
        <w:pStyle w:val="13"/>
        <w:tabs>
          <w:tab w:val="right" w:leader="dot" w:pos="9532"/>
        </w:tabs>
        <w:rPr>
          <w:rFonts w:cs="Times New Roman"/>
          <w:noProof/>
          <w:szCs w:val="28"/>
          <w:lang w:eastAsia="ru-RU"/>
        </w:rPr>
      </w:pPr>
      <w:r w:rsidRPr="004E6AF5">
        <w:rPr>
          <w:rFonts w:cs="Times New Roman"/>
          <w:bCs/>
          <w:szCs w:val="28"/>
        </w:rPr>
        <w:fldChar w:fldCharType="begin"/>
      </w:r>
      <w:r w:rsidR="004F2D63" w:rsidRPr="00EE29AE">
        <w:rPr>
          <w:rFonts w:cs="Times New Roman"/>
          <w:bCs/>
          <w:szCs w:val="28"/>
        </w:rPr>
        <w:instrText xml:space="preserve"> TOC \o "1-3" \h \z \u </w:instrText>
      </w:r>
      <w:r w:rsidRPr="004E6AF5">
        <w:rPr>
          <w:rFonts w:cs="Times New Roman"/>
          <w:bCs/>
          <w:szCs w:val="28"/>
        </w:rPr>
        <w:fldChar w:fldCharType="separate"/>
      </w:r>
      <w:hyperlink w:anchor="_Toc503358688" w:history="1">
        <w:r w:rsidR="004F2D63" w:rsidRPr="00EE29AE">
          <w:rPr>
            <w:rStyle w:val="af"/>
            <w:noProof/>
            <w:szCs w:val="28"/>
          </w:rPr>
          <w:t>Раздел I.    Характеристика текущего состояния  сферы реализации муниципальной  программы</w:t>
        </w:r>
        <w:r w:rsidR="004F2D63" w:rsidRPr="00EE29AE">
          <w:rPr>
            <w:rFonts w:cs="Times New Roman"/>
            <w:noProof/>
            <w:webHidden/>
            <w:szCs w:val="28"/>
          </w:rPr>
          <w:tab/>
        </w:r>
        <w:r w:rsidRPr="00EE29AE">
          <w:rPr>
            <w:rFonts w:cs="Times New Roman"/>
            <w:noProof/>
            <w:webHidden/>
            <w:szCs w:val="28"/>
          </w:rPr>
          <w:fldChar w:fldCharType="begin"/>
        </w:r>
        <w:r w:rsidR="004F2D63" w:rsidRPr="00EE29AE">
          <w:rPr>
            <w:rFonts w:cs="Times New Roman"/>
            <w:noProof/>
            <w:webHidden/>
            <w:szCs w:val="28"/>
          </w:rPr>
          <w:instrText xml:space="preserve"> PAGEREF _Toc503358688 \h </w:instrText>
        </w:r>
        <w:r w:rsidRPr="00EE29AE">
          <w:rPr>
            <w:rFonts w:cs="Times New Roman"/>
            <w:noProof/>
            <w:webHidden/>
            <w:szCs w:val="28"/>
          </w:rPr>
        </w:r>
        <w:r w:rsidRPr="00EE29AE">
          <w:rPr>
            <w:rFonts w:cs="Times New Roman"/>
            <w:noProof/>
            <w:webHidden/>
            <w:szCs w:val="28"/>
          </w:rPr>
          <w:fldChar w:fldCharType="separate"/>
        </w:r>
        <w:r w:rsidR="00C73672">
          <w:rPr>
            <w:rFonts w:cs="Times New Roman"/>
            <w:noProof/>
            <w:webHidden/>
            <w:szCs w:val="28"/>
          </w:rPr>
          <w:t>2</w:t>
        </w:r>
        <w:r w:rsidRPr="00EE29AE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4F2D63" w:rsidRPr="00EE29AE" w:rsidRDefault="004E6AF5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89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1.1 Характеристика текущего состояния благоустройства дворовых территорий многоквартирных домов городского поселения «Пушкиногорье»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_Toc503358689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0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1.2 Характеристика текущего состояния благоустройства общественных территорий городского поселения «Пушкиногорье»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_Toc503358690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1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1.3 Приоритеты политики благоустройства, формулировка целей и постановка задач муниципальной 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_Toc503358691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2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1.4 Положения, включаемые в Программу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_Toc503358692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3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1.5 Прогноз ожидаемых результатов реализации муниципальной программы и характеристика вклада муниципального образования в достижение результатов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_Toc503358693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4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1.6  Перечень мероприятий 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_Toc503358694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5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1.7 Ресурсное обеспечение 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_Toc503358695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6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1.8 Система управления реализацией 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_Toc503358696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7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Приложения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_Toc503358697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8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 xml:space="preserve">Перечень дворовых территорий, подлежащих </w:t>
        </w:r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  <w:lang w:eastAsia="ru-RU"/>
          </w:rPr>
          <w:t>благоустройству</w:t>
        </w:r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 xml:space="preserve"> в городском поселении «Пушкиногорье» в 2018 -2022 году в МО «Пушкиногорский район»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_Toc503358698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9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ПЕРЕЧЕНЬ видов работ по благоустройству дворовых территорий многоквартирных домов и общественных территорий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_Toc503358699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0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Единичные расценки на ремонт дворовых проездов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_Toc503358700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1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Единичные расценки на освещение дворовых территорий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_Toc503358701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2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Единичные расценки на установку скамьи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_Toc503358702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3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Единичные расценки на установку урны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_Toc503358703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4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Целевые показатели (индикаторы), характеризующие сферу содержания дворовых территорий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_Toc503358704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Default="004F2D63">
      <w:pPr>
        <w:pStyle w:val="36"/>
        <w:tabs>
          <w:tab w:val="right" w:leader="dot" w:pos="9532"/>
        </w:tabs>
        <w:rPr>
          <w:rStyle w:val="af"/>
          <w:rFonts w:ascii="Times New Roman" w:hAnsi="Times New Roman"/>
          <w:noProof/>
          <w:sz w:val="28"/>
          <w:szCs w:val="28"/>
        </w:rPr>
      </w:pPr>
    </w:p>
    <w:p w:rsidR="004F2D63" w:rsidRDefault="004F2D63">
      <w:pPr>
        <w:pStyle w:val="36"/>
        <w:tabs>
          <w:tab w:val="right" w:leader="dot" w:pos="9532"/>
        </w:tabs>
        <w:rPr>
          <w:rStyle w:val="af"/>
          <w:rFonts w:ascii="Times New Roman" w:hAnsi="Times New Roman"/>
          <w:noProof/>
          <w:sz w:val="28"/>
          <w:szCs w:val="28"/>
        </w:rPr>
      </w:pPr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5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  <w:shd w:val="clear" w:color="auto" w:fill="FFFFFF"/>
          </w:rPr>
          <w:t>Порядок и форма трудового участия  заинтересованных лиц в выполнении работ по дополнительному перечню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_Toc503358705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6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ПОРЯДОК разработки, обсуждения с заинтересованными лицами и утверждения дизайн - проектов благоустройства дворовой территории и общественной территории, включаемых в муниципальную программу  «Формирование современной городской среды в городском поселении «Пушкиногорье» МО «Пушкиногорский район» на 2018-2022 годы»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_Toc503358706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7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 xml:space="preserve">ПЕРЕЧЕНЬ основных мероприятий муниципальной </w:t>
        </w:r>
        <w:r w:rsidR="004F2D63" w:rsidRPr="00EE29AE">
          <w:rPr>
            <w:rStyle w:val="af"/>
            <w:rFonts w:ascii="Times New Roman" w:hAnsi="Times New Roman"/>
            <w:bCs/>
            <w:noProof/>
            <w:sz w:val="28"/>
            <w:szCs w:val="28"/>
          </w:rPr>
          <w:t>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_Toc503358707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8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 xml:space="preserve">Ресурсное ежегодное обеспечение реализации муниципальной Программы </w:t>
        </w:r>
        <w:r w:rsidR="004F2D63" w:rsidRPr="00EE29AE">
          <w:rPr>
            <w:rStyle w:val="af"/>
            <w:rFonts w:ascii="Times New Roman" w:hAnsi="Times New Roman"/>
            <w:bCs/>
            <w:noProof/>
            <w:sz w:val="28"/>
            <w:szCs w:val="28"/>
          </w:rPr>
          <w:t>на 2018-2022 годы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_Toc503358708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9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План реализации государственной программы субъекта Российской Федерации (муниципальной программы)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_Toc503358709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4E6AF5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10" w:history="1">
        <w:r w:rsidR="004F2D63" w:rsidRPr="00EE29AE">
          <w:rPr>
            <w:rStyle w:val="af"/>
            <w:rFonts w:ascii="Times New Roman" w:hAnsi="Times New Roman"/>
            <w:bCs/>
            <w:noProof/>
            <w:sz w:val="28"/>
            <w:szCs w:val="28"/>
          </w:rPr>
          <w:t xml:space="preserve">Паспорт муниципальной  программы </w:t>
        </w:r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«Формирование современной городской среды в городском поселении «Пушкиногорье» муниципального образования «Пушкиногорский район» на 2018-2022 годы»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_Toc503358710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7367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Default="004E6AF5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29AE">
        <w:rPr>
          <w:rFonts w:cs="Times New Roman"/>
          <w:bCs/>
          <w:szCs w:val="28"/>
        </w:rPr>
        <w:fldChar w:fldCharType="end"/>
      </w:r>
      <w:r w:rsidR="004F2D6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F2D63" w:rsidRPr="001677EF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503354002"/>
      <w:bookmarkStart w:id="1" w:name="_Toc503358688"/>
      <w:r w:rsidRPr="001677EF">
        <w:rPr>
          <w:rFonts w:ascii="Times New Roman" w:hAnsi="Times New Roman" w:cs="Times New Roman"/>
          <w:b/>
          <w:sz w:val="28"/>
          <w:szCs w:val="28"/>
        </w:rPr>
        <w:lastRenderedPageBreak/>
        <w:t>Раздел I.    Характеристика текущего состояния  сферы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b/>
          <w:sz w:val="28"/>
          <w:szCs w:val="28"/>
        </w:rPr>
        <w:t>реализации муниципальной  программы</w:t>
      </w:r>
      <w:bookmarkEnd w:id="1"/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Pr="001677EF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Муниципальное образование «Пушкиногорский район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расположен в центральной части Псковской области. Площадь района составляет 105917га. На территории района находится Государственный мемориальный историко-литературный и природно-ландшафтный музей-заповедник А.С. Пушкина (Михайловское), площадь которого составляет 9713га. Протяженность автомобильных дорог общего пользования местного значения 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494,653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км.,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(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из них 250,811 км в границах населенных пунктов и 243,842 км районного значения), р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егионального значения 213,4 км., федерального значения 24,8 км (а/д М-20 Санкт-Петербург-Псков-Пустошка-Невель до г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раницы с республикой Беларусь)». 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В районе находится 331 сельский населенный пункт. Численность населения в районе на 01.01.2017г. </w:t>
      </w:r>
      <w:r w:rsidRPr="00DD0067">
        <w:rPr>
          <w:rStyle w:val="af7"/>
          <w:rFonts w:ascii="Times New Roman" w:hAnsi="Times New Roman"/>
          <w:color w:val="000000"/>
          <w:sz w:val="28"/>
          <w:szCs w:val="28"/>
        </w:rPr>
        <w:t>8035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DD0067"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1677E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1677EF">
        <w:rPr>
          <w:rFonts w:ascii="Times New Roman" w:hAnsi="Times New Roman" w:cs="Times New Roman"/>
          <w:b/>
          <w:sz w:val="28"/>
          <w:szCs w:val="28"/>
        </w:rPr>
        <w:t>6459</w:t>
      </w:r>
      <w:r w:rsidRPr="001677E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из них  в р.п. Пушкинские Горы- </w:t>
      </w:r>
      <w:r w:rsidRPr="001516D9">
        <w:rPr>
          <w:rFonts w:ascii="Times New Roman" w:hAnsi="Times New Roman" w:cs="Times New Roman"/>
          <w:b/>
          <w:sz w:val="28"/>
          <w:szCs w:val="28"/>
        </w:rPr>
        <w:t>4621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F2D63" w:rsidRPr="001677EF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В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состав МО «Пушкиногорский район»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входят два муниципальных образования. Это городское поселение «Пушкиногорье» и сельское поселение «Велейская волость».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  Рабочий поселок Пушкинские Горы является районным центром </w:t>
      </w:r>
      <w:r w:rsidRPr="001677EF">
        <w:rPr>
          <w:rFonts w:ascii="Times New Roman" w:hAnsi="Times New Roman" w:cs="Times New Roman"/>
          <w:sz w:val="28"/>
          <w:szCs w:val="28"/>
        </w:rPr>
        <w:t>муниципального образования  «Пушкиногорский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 в</w:t>
      </w:r>
      <w:r w:rsidRPr="001677EF">
        <w:rPr>
          <w:rFonts w:ascii="Times New Roman" w:hAnsi="Times New Roman" w:cs="Times New Roman"/>
          <w:sz w:val="28"/>
          <w:szCs w:val="28"/>
        </w:rPr>
        <w:t xml:space="preserve">  северо-восточной части 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городского поселения.</w:t>
      </w:r>
      <w:r w:rsidRPr="001677EF">
        <w:rPr>
          <w:rFonts w:ascii="Times New Roman" w:hAnsi="Times New Roman" w:cs="Times New Roman"/>
          <w:sz w:val="28"/>
          <w:szCs w:val="28"/>
        </w:rPr>
        <w:t xml:space="preserve"> Площадь поселения 308 кв.км., что составляет 29% от площади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Районный центр р.п. Пушкинские Горы</w:t>
      </w:r>
      <w:r w:rsidRPr="001677EF">
        <w:rPr>
          <w:rFonts w:ascii="Times New Roman" w:hAnsi="Times New Roman" w:cs="Times New Roman"/>
          <w:sz w:val="28"/>
          <w:szCs w:val="28"/>
        </w:rPr>
        <w:t xml:space="preserve">  находится на расстоянии 120 км. от областного центра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sz w:val="28"/>
          <w:szCs w:val="28"/>
        </w:rPr>
        <w:t>г. Псков на высоте 160м над уровнем моря, в отрогах Валдайской возвышенности.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sz w:val="28"/>
          <w:szCs w:val="28"/>
        </w:rPr>
        <w:t xml:space="preserve"> В настоящее время р.п. Пушкинские Горы являются культурным центром Пушкиногорского района, сохранивший свою самобытность, уникальную историческую планировку и связь с окружающим природным ландшафтом. Главная задача не только сохранить наследие прошлого, но и улучшить облик поселка.</w:t>
      </w:r>
    </w:p>
    <w:p w:rsidR="004F2D63" w:rsidRPr="001677EF" w:rsidRDefault="004F2D63" w:rsidP="0006682E">
      <w:pPr>
        <w:pStyle w:val="22"/>
        <w:shd w:val="clear" w:color="auto" w:fill="auto"/>
        <w:spacing w:after="0" w:line="307" w:lineRule="exact"/>
        <w:ind w:right="360" w:firstLine="800"/>
        <w:jc w:val="both"/>
        <w:rPr>
          <w:sz w:val="28"/>
          <w:szCs w:val="28"/>
        </w:rPr>
      </w:pPr>
    </w:p>
    <w:p w:rsidR="004F2D63" w:rsidRPr="001677EF" w:rsidRDefault="004F2D63" w:rsidP="0006682E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503354003"/>
      <w:bookmarkStart w:id="3" w:name="_Toc503358689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77EF">
        <w:rPr>
          <w:rFonts w:ascii="Times New Roman" w:hAnsi="Times New Roman" w:cs="Times New Roman"/>
          <w:b/>
          <w:sz w:val="28"/>
          <w:szCs w:val="28"/>
        </w:rPr>
        <w:t>.1 Характеристика текущего состояния благоустройства дворовых территорий многоквартирных домо</w:t>
      </w:r>
      <w:r>
        <w:rPr>
          <w:rFonts w:ascii="Times New Roman" w:hAnsi="Times New Roman" w:cs="Times New Roman"/>
          <w:b/>
          <w:sz w:val="28"/>
          <w:szCs w:val="28"/>
        </w:rPr>
        <w:t>в городского поселения «Пушкиногорье»</w:t>
      </w:r>
      <w:bookmarkEnd w:id="2"/>
      <w:bookmarkEnd w:id="3"/>
    </w:p>
    <w:p w:rsidR="004F2D63" w:rsidRPr="001677EF" w:rsidRDefault="004F2D63" w:rsidP="0006682E">
      <w:pPr>
        <w:pStyle w:val="ConsPlusNormal"/>
        <w:ind w:left="1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Pr="001677EF" w:rsidRDefault="004F2D63" w:rsidP="00066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39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поселении расположено 74 МКД, из них в</w:t>
      </w:r>
      <w:r w:rsidRPr="001677EF">
        <w:rPr>
          <w:rFonts w:ascii="Times New Roman" w:hAnsi="Times New Roman" w:cs="Times New Roman"/>
          <w:sz w:val="28"/>
          <w:szCs w:val="28"/>
        </w:rPr>
        <w:t xml:space="preserve"> р.п. Пушкинские Горы расположены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1677EF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>, в д. Подкрестье  - 6 МКД.</w:t>
      </w:r>
      <w:r w:rsidRPr="001677EF">
        <w:rPr>
          <w:rFonts w:ascii="Times New Roman" w:hAnsi="Times New Roman" w:cs="Times New Roman"/>
          <w:sz w:val="28"/>
          <w:szCs w:val="28"/>
        </w:rPr>
        <w:t xml:space="preserve"> В многоквартирных домах проживает 3773 человек, что составляет 74% всего населения поселка. Благоустройство дворов жилищного фонда  на сегодняшний день в целом по р.п. Пушкинские Горы полностью или частично не отвечает нормативным требованиям.</w:t>
      </w:r>
    </w:p>
    <w:p w:rsidR="004F2D63" w:rsidRPr="001677EF" w:rsidRDefault="004F2D63" w:rsidP="00066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дворовых проездов и тротуаров. Асфальтобетонное покрытие на 23% придомовых территорий имеет переходный тип покрытия и высокий физический износ.</w:t>
      </w:r>
    </w:p>
    <w:p w:rsidR="004F2D63" w:rsidRPr="001677EF" w:rsidRDefault="004F2D63" w:rsidP="00066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Недостаточно производятся работы во дворах по уходу за зелеными насаждениями, восстановлению газонов, удалению старых и больных деревьев, не осуществляется посадка деревьев и кустарников. Зеленые насаждения на дворовых территориях представлены, в основном, зрелыми или </w:t>
      </w:r>
      <w:r w:rsidRPr="001677EF">
        <w:rPr>
          <w:rFonts w:ascii="Times New Roman" w:hAnsi="Times New Roman" w:cs="Times New Roman"/>
          <w:sz w:val="28"/>
          <w:szCs w:val="28"/>
        </w:rPr>
        <w:lastRenderedPageBreak/>
        <w:t>перестойными деревьями, на газонах не устроены цветники.</w:t>
      </w:r>
    </w:p>
    <w:p w:rsidR="004F2D63" w:rsidRPr="001677EF" w:rsidRDefault="004F2D63" w:rsidP="00066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Отсутствует ливневая канализация. В периоды выпадения обильных осадков, потоки воды доставляет массу неудобств жителям и негативно влияет на конструктивные элементы зданий.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В ряде дворов отсутствуют освещение придомовых территорий, набор малых архитектурных 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устройства дождевой канализации на сегодня весьма актуальны и не решены в полном объеме в связи с недостаточным финансированием данного направления.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4F2D63" w:rsidRPr="001677EF" w:rsidRDefault="004F2D63" w:rsidP="0006682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7EF">
        <w:rPr>
          <w:rStyle w:val="211pt"/>
          <w:sz w:val="28"/>
          <w:szCs w:val="28"/>
        </w:rPr>
        <w:t xml:space="preserve">Муниципальная программа «Формирование </w:t>
      </w:r>
      <w:r>
        <w:rPr>
          <w:rStyle w:val="211pt"/>
          <w:sz w:val="28"/>
          <w:szCs w:val="28"/>
        </w:rPr>
        <w:t>современной</w:t>
      </w:r>
      <w:r w:rsidRPr="001677EF">
        <w:rPr>
          <w:rStyle w:val="211pt"/>
          <w:sz w:val="28"/>
          <w:szCs w:val="28"/>
        </w:rPr>
        <w:t xml:space="preserve"> городской среды </w:t>
      </w:r>
      <w:r>
        <w:rPr>
          <w:rStyle w:val="211pt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городском поселении «Пушкиногорье» муниципального образования «Пушкиногорский район» на 2018-2022 годы»</w:t>
      </w:r>
      <w:r>
        <w:rPr>
          <w:rStyle w:val="211pt"/>
          <w:sz w:val="28"/>
          <w:szCs w:val="28"/>
        </w:rPr>
        <w:t xml:space="preserve"> </w:t>
      </w:r>
      <w:r w:rsidRPr="001677EF">
        <w:rPr>
          <w:rFonts w:ascii="Times New Roman" w:hAnsi="Times New Roman"/>
          <w:sz w:val="28"/>
          <w:szCs w:val="28"/>
        </w:rPr>
        <w:t xml:space="preserve">разработана с целью создания максимально благоприятных, комфортных и безопасных условий проживания населения, а также развитие и обустройство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1677EF">
        <w:rPr>
          <w:rFonts w:ascii="Times New Roman" w:hAnsi="Times New Roman"/>
          <w:sz w:val="28"/>
          <w:szCs w:val="28"/>
        </w:rPr>
        <w:t xml:space="preserve"> территорий муниципального образования «Пушкиногорский район». Реализация муниципальной программы позволит создать благоприятные условия среды обитания, повысить комфортность проживания населения поселка,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4F2D63" w:rsidRPr="001677EF" w:rsidRDefault="004F2D63" w:rsidP="0006682E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7EF">
        <w:rPr>
          <w:rFonts w:ascii="Times New Roman" w:hAnsi="Times New Roman"/>
          <w:sz w:val="28"/>
          <w:szCs w:val="28"/>
        </w:rPr>
        <w:t xml:space="preserve"> Реализация программы осуществляется по </w:t>
      </w:r>
      <w:r>
        <w:rPr>
          <w:rFonts w:ascii="Times New Roman" w:hAnsi="Times New Roman"/>
          <w:sz w:val="28"/>
          <w:szCs w:val="28"/>
        </w:rPr>
        <w:t>трем</w:t>
      </w:r>
      <w:r w:rsidRPr="001677EF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4F2D63" w:rsidRDefault="004F2D63" w:rsidP="0006682E">
      <w:pPr>
        <w:pStyle w:val="22"/>
        <w:shd w:val="clear" w:color="auto" w:fill="auto"/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D63" w:rsidRPr="001677EF" w:rsidRDefault="004F2D63" w:rsidP="0006682E">
      <w:pPr>
        <w:pStyle w:val="22"/>
        <w:shd w:val="clear" w:color="auto" w:fill="auto"/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7EF">
        <w:rPr>
          <w:rFonts w:ascii="Times New Roman" w:hAnsi="Times New Roman"/>
          <w:sz w:val="28"/>
          <w:szCs w:val="28"/>
        </w:rPr>
        <w:lastRenderedPageBreak/>
        <w:t>-благоустройство дворовых территорий р.п. Пушкинские Горы;</w:t>
      </w:r>
    </w:p>
    <w:p w:rsidR="004F2D63" w:rsidRPr="001677EF" w:rsidRDefault="004F2D63" w:rsidP="0006682E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7EF">
        <w:rPr>
          <w:rFonts w:ascii="Times New Roman" w:hAnsi="Times New Roman"/>
          <w:sz w:val="28"/>
          <w:szCs w:val="28"/>
        </w:rPr>
        <w:t xml:space="preserve">-благоустройство </w:t>
      </w:r>
      <w:r>
        <w:rPr>
          <w:rFonts w:ascii="Times New Roman" w:hAnsi="Times New Roman"/>
          <w:sz w:val="28"/>
          <w:szCs w:val="28"/>
        </w:rPr>
        <w:t>общес</w:t>
      </w:r>
      <w:r w:rsidRPr="001677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 w:rsidRPr="001677E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те</w:t>
      </w:r>
      <w:r w:rsidRPr="001677EF">
        <w:rPr>
          <w:rFonts w:ascii="Times New Roman" w:hAnsi="Times New Roman"/>
          <w:sz w:val="28"/>
          <w:szCs w:val="28"/>
        </w:rPr>
        <w:t xml:space="preserve">рриторий </w:t>
      </w:r>
      <w:r>
        <w:rPr>
          <w:rFonts w:ascii="Times New Roman" w:hAnsi="Times New Roman"/>
          <w:sz w:val="28"/>
          <w:szCs w:val="28"/>
        </w:rPr>
        <w:t xml:space="preserve"> р.п. </w:t>
      </w:r>
      <w:r w:rsidRPr="001677EF">
        <w:rPr>
          <w:rFonts w:ascii="Times New Roman" w:hAnsi="Times New Roman"/>
          <w:sz w:val="28"/>
          <w:szCs w:val="28"/>
        </w:rPr>
        <w:t>Пушкинские Горы</w:t>
      </w:r>
    </w:p>
    <w:p w:rsidR="004F2D63" w:rsidRPr="001677EF" w:rsidRDefault="004F2D63" w:rsidP="00066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мест массового отдыха населения (городских парков) р.п. Пушкинские Горы</w:t>
      </w:r>
    </w:p>
    <w:p w:rsidR="004F2D63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руководствуется </w:t>
      </w:r>
      <w:r w:rsidRPr="001677EF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77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677E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677EF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ff"/>
          <w:rFonts w:ascii="Times New Roman" w:hAnsi="Times New Roman"/>
          <w:sz w:val="28"/>
          <w:szCs w:val="28"/>
        </w:rPr>
        <w:footnoteReference w:id="1"/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дворовых территорий и проездов к ним (приложение 1)</w:t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- минимальный 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дополнительный </w:t>
      </w:r>
      <w:r w:rsidRPr="001677EF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Pr="001677EF">
        <w:rPr>
          <w:rFonts w:ascii="Times New Roman" w:hAnsi="Times New Roman" w:cs="Times New Roman"/>
          <w:sz w:val="28"/>
          <w:szCs w:val="28"/>
        </w:rPr>
        <w:t>, (приложение 2 к программе),</w:t>
      </w:r>
    </w:p>
    <w:p w:rsidR="004F2D63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-  нормативная стоимость (единичные расценки) работ по благоустройству дворовых территорий, входящих в состав минимального п</w:t>
      </w:r>
      <w:r>
        <w:rPr>
          <w:rFonts w:ascii="Times New Roman" w:hAnsi="Times New Roman" w:cs="Times New Roman"/>
          <w:sz w:val="28"/>
          <w:szCs w:val="28"/>
        </w:rPr>
        <w:t>еречня таких работ (приложения 3</w:t>
      </w:r>
      <w:r w:rsidRPr="001677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77EF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показатели, характеризующие сферу содержания дворовых территорий (приложение 7)</w:t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- порядок и форма участия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77EF"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77EF">
        <w:rPr>
          <w:rFonts w:ascii="Times New Roman" w:hAnsi="Times New Roman" w:cs="Times New Roman"/>
          <w:sz w:val="28"/>
          <w:szCs w:val="28"/>
        </w:rPr>
        <w:t xml:space="preserve"> граждан в выполнении указанных работ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7EF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общественной территории, </w:t>
      </w:r>
      <w:r w:rsidRPr="001677EF">
        <w:rPr>
          <w:rFonts w:ascii="Times New Roman" w:hAnsi="Times New Roman" w:cs="Times New Roman"/>
          <w:sz w:val="28"/>
          <w:szCs w:val="28"/>
        </w:rPr>
        <w:t>включенных в муниципальную программу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1677EF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7EF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4F2D63" w:rsidRDefault="004F2D63" w:rsidP="0006682E">
      <w:pPr>
        <w:pStyle w:val="ConsPlusNormal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Pr="00000964" w:rsidRDefault="004F2D63" w:rsidP="0006682E">
      <w:pPr>
        <w:pStyle w:val="ConsPlusNormal"/>
        <w:ind w:left="-36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03354004"/>
      <w:bookmarkStart w:id="5" w:name="_Toc503358690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00964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 </w:t>
      </w:r>
      <w:r w:rsidRPr="00000964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Pr="00000964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D63" w:rsidRDefault="004F2D63" w:rsidP="0006682E">
      <w:pPr>
        <w:pStyle w:val="22"/>
        <w:shd w:val="clear" w:color="auto" w:fill="auto"/>
        <w:spacing w:after="0" w:line="302" w:lineRule="exact"/>
        <w:ind w:left="-360"/>
        <w:jc w:val="both"/>
        <w:rPr>
          <w:sz w:val="28"/>
          <w:szCs w:val="28"/>
        </w:rPr>
      </w:pPr>
    </w:p>
    <w:p w:rsidR="004F2D63" w:rsidRDefault="004F2D63" w:rsidP="0006682E">
      <w:pPr>
        <w:pStyle w:val="22"/>
        <w:shd w:val="clear" w:color="auto" w:fill="auto"/>
        <w:spacing w:after="0" w:line="302" w:lineRule="exact"/>
        <w:ind w:left="-36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На сегодняшний день на территории муниципального образования городское поселение «Пушкиногорье» </w:t>
      </w:r>
      <w:r>
        <w:rPr>
          <w:rFonts w:ascii="Times New Roman" w:hAnsi="Times New Roman"/>
          <w:sz w:val="28"/>
          <w:szCs w:val="28"/>
        </w:rPr>
        <w:t xml:space="preserve">проведена инвентаризация 25 общественных </w:t>
      </w:r>
      <w:r w:rsidRPr="00222552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. (Таблица 1,2) Все общественные территории находятся в плохом состоянии. Всем пешеходным дорожкам требуется твердое усовершенствованное покрытие. В скверах и парках необходимо установить урны и скамейки, клумбы.</w:t>
      </w:r>
      <w:r w:rsidRPr="008C2374">
        <w:rPr>
          <w:rFonts w:ascii="Times New Roman" w:hAnsi="Times New Roman"/>
          <w:sz w:val="28"/>
          <w:szCs w:val="28"/>
        </w:rPr>
        <w:t xml:space="preserve"> </w:t>
      </w:r>
    </w:p>
    <w:p w:rsidR="004F2D63" w:rsidRDefault="004F2D63" w:rsidP="0006682E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D63" w:rsidRDefault="004F2D63" w:rsidP="0006682E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2D63" w:rsidRDefault="004F2D63" w:rsidP="0006682E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4F2D63" w:rsidRDefault="004F2D63" w:rsidP="0006682E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AEA">
        <w:rPr>
          <w:rFonts w:ascii="Times New Roman" w:hAnsi="Times New Roman"/>
          <w:b/>
          <w:sz w:val="28"/>
          <w:szCs w:val="28"/>
        </w:rPr>
        <w:t>ПЕРЕЧЕНЬ ОБЩЕСТВЕННЫХ ТЕРРИТОРИЙ</w:t>
      </w:r>
    </w:p>
    <w:p w:rsidR="004F2D63" w:rsidRDefault="004F2D63" w:rsidP="0006682E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6C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признанные не благоустроенными по результатам проведенной инвентаризации </w:t>
      </w:r>
      <w:r>
        <w:rPr>
          <w:rFonts w:ascii="Times New Roman" w:hAnsi="Times New Roman"/>
          <w:b/>
          <w:sz w:val="32"/>
          <w:szCs w:val="32"/>
        </w:rPr>
        <w:t xml:space="preserve">в городском поселении «Пушкиногорье» в МО </w:t>
      </w:r>
    </w:p>
    <w:p w:rsidR="004F2D63" w:rsidRPr="005A3B58" w:rsidRDefault="004F2D63" w:rsidP="0006682E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 Пушкиногорский район»по состоянию на 20.08.2017.</w:t>
      </w:r>
    </w:p>
    <w:p w:rsidR="004F2D63" w:rsidRDefault="004F2D63" w:rsidP="0006682E">
      <w:pPr>
        <w:pStyle w:val="22"/>
        <w:shd w:val="clear" w:color="auto" w:fill="auto"/>
        <w:spacing w:after="0" w:line="302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970"/>
        <w:gridCol w:w="5670"/>
      </w:tblGrid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Вид территории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Адрес территории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Ленина,-Лермонтова (от рыночной площади до автобусной остановки напротив средней школы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numPr>
                <w:ilvl w:val="0"/>
                <w:numId w:val="36"/>
              </w:numPr>
              <w:shd w:val="clear" w:color="auto" w:fill="auto"/>
              <w:spacing w:after="0" w:line="302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Ул. Ленина (левая сторона дома №52 до книжного </w:t>
            </w: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магазина)</w:t>
            </w:r>
          </w:p>
        </w:tc>
      </w:tr>
      <w:tr w:rsidR="004F2D63" w:rsidRPr="00B6332C" w:rsidTr="003A530F">
        <w:trPr>
          <w:trHeight w:val="793"/>
        </w:trPr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Ул, Лермонтова, ул. Новоржевская (от автобусной остановки напротив средней школы до ул. Новоржевская)</w:t>
            </w:r>
          </w:p>
        </w:tc>
      </w:tr>
      <w:tr w:rsidR="004F2D63" w:rsidRPr="00B6332C" w:rsidTr="003A530F">
        <w:trPr>
          <w:trHeight w:val="539"/>
        </w:trPr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Ул, Новоржевская (от стоянки у дома №8 до пересечения с ул. Ленина и ул. Пушкинская)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Стоянка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ул.Ленина (поликлиника)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Стоянка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Новоржевская д.№8</w:t>
            </w:r>
          </w:p>
        </w:tc>
      </w:tr>
      <w:tr w:rsidR="004F2D63" w:rsidRPr="00B6332C" w:rsidTr="003A530F">
        <w:trPr>
          <w:trHeight w:val="245"/>
        </w:trPr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Парк «Лукоморье»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</w:t>
            </w:r>
          </w:p>
        </w:tc>
      </w:tr>
      <w:tr w:rsidR="004F2D63" w:rsidRPr="00B6332C" w:rsidTr="003A530F">
        <w:trPr>
          <w:trHeight w:val="281"/>
        </w:trPr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Парк «Борок»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Сквер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(дом №14,16,средняя школа, НКЦ)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Сквер «Гостиница Дружба»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№8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Сквер возле КДЦ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 дом №3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Сквер напротив памятника А.С. Пушкина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озера Таболенец»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 дом №3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озера «Зеркальное»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Новоржевская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Старая площадь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Пушкинская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(новое)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а/д Новгородка-Локня км 0+000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Кладбище старое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Лесная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Пушкинская ) от монастыря до Дома Ветеранов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( правая сторона) со сквером дом №12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Новоржевская от монастыря до  автостанции (левая сторона)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(от монастыря до поликлиники- левая сторона)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Аэродромная от НКЦ до ул. Комсомольская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Средняя школа им. А.С. Пушкина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Лермонтова 13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«Сказка»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д.28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больница+ поликлиника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Ленина 41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«Пушкиногорье»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Пушкинская 42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</w:tbl>
    <w:p w:rsidR="004F2D63" w:rsidRDefault="004F2D63" w:rsidP="0006682E">
      <w:pPr>
        <w:shd w:val="clear" w:color="auto" w:fill="FFFFFF"/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28"/>
        </w:rPr>
      </w:pPr>
    </w:p>
    <w:p w:rsidR="004F2D63" w:rsidRDefault="004F2D63" w:rsidP="0006682E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F2D63" w:rsidRDefault="004F2D63" w:rsidP="0006682E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F2D63" w:rsidRDefault="004F2D63" w:rsidP="0006682E">
      <w:pPr>
        <w:shd w:val="clear" w:color="auto" w:fill="FFFFFF"/>
        <w:spacing w:after="0" w:line="240" w:lineRule="auto"/>
        <w:ind w:righ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D63" w:rsidRPr="00B649BB" w:rsidRDefault="004F2D63" w:rsidP="0006682E">
      <w:pPr>
        <w:shd w:val="clear" w:color="auto" w:fill="FFFFFF"/>
        <w:spacing w:after="0" w:line="240" w:lineRule="auto"/>
        <w:ind w:righ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Целевые показатели </w:t>
      </w:r>
      <w:r w:rsidRPr="005139D6">
        <w:rPr>
          <w:rFonts w:ascii="Times New Roman" w:hAnsi="Times New Roman" w:cs="Times New Roman"/>
          <w:b/>
          <w:bCs/>
          <w:sz w:val="28"/>
          <w:szCs w:val="28"/>
        </w:rPr>
        <w:t>благоустройства общественных территорий по формированию современной городской среды городского поселения «Пушкиногорье»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3499"/>
        <w:gridCol w:w="1125"/>
        <w:gridCol w:w="1482"/>
        <w:gridCol w:w="1605"/>
        <w:gridCol w:w="1165"/>
        <w:gridCol w:w="1165"/>
      </w:tblGrid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03354005"/>
            <w:bookmarkStart w:id="7" w:name="_Toc503354226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Название целевого показателя</w:t>
            </w:r>
            <w:bookmarkEnd w:id="6"/>
            <w:bookmarkEnd w:id="7"/>
          </w:p>
        </w:tc>
        <w:tc>
          <w:tcPr>
            <w:tcW w:w="6542" w:type="dxa"/>
            <w:gridSpan w:val="5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03354006"/>
            <w:bookmarkStart w:id="9" w:name="_Toc50335422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bookmarkEnd w:id="8"/>
            <w:bookmarkEnd w:id="9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503354007"/>
            <w:bookmarkStart w:id="11" w:name="_Toc503354228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10"/>
            <w:bookmarkEnd w:id="11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503354008"/>
            <w:bookmarkStart w:id="13" w:name="_Toc503354229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12"/>
            <w:bookmarkEnd w:id="1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503354009"/>
            <w:bookmarkStart w:id="15" w:name="_Toc50335423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14"/>
            <w:bookmarkEnd w:id="15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503354010"/>
            <w:bookmarkStart w:id="17" w:name="_Toc503354231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End w:id="16"/>
            <w:bookmarkEnd w:id="17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503354011"/>
            <w:bookmarkStart w:id="19" w:name="_Toc503354232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End w:id="18"/>
            <w:bookmarkEnd w:id="19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3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503354012"/>
            <w:bookmarkStart w:id="21" w:name="_Toc50335423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1) Муниципальные территории общего пользования</w:t>
            </w:r>
            <w:bookmarkEnd w:id="20"/>
            <w:bookmarkEnd w:id="21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503354013"/>
            <w:bookmarkStart w:id="23" w:name="_Toc503354234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территорий общего пользования, ед.</w:t>
            </w:r>
            <w:bookmarkEnd w:id="22"/>
            <w:bookmarkEnd w:id="23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503354014"/>
            <w:bookmarkStart w:id="25" w:name="_Toc503354235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4"/>
            <w:bookmarkEnd w:id="25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503354015"/>
            <w:bookmarkStart w:id="27" w:name="_Toc503354236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6"/>
            <w:bookmarkEnd w:id="27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503354016"/>
            <w:bookmarkStart w:id="29" w:name="_Toc503354237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8"/>
            <w:bookmarkEnd w:id="29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503354017"/>
            <w:bookmarkStart w:id="31" w:name="_Toc503354238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30"/>
            <w:bookmarkEnd w:id="31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503354018"/>
            <w:bookmarkStart w:id="33" w:name="_Toc503354239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32"/>
            <w:bookmarkEnd w:id="33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503354019"/>
            <w:bookmarkStart w:id="35" w:name="_Toc503354240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территорий общего пользования, ед.</w:t>
            </w:r>
            <w:bookmarkEnd w:id="34"/>
            <w:bookmarkEnd w:id="35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503354020"/>
            <w:bookmarkStart w:id="37" w:name="_Toc50335424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6"/>
            <w:bookmarkEnd w:id="37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503354021"/>
            <w:bookmarkStart w:id="39" w:name="_Toc503354242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38"/>
            <w:bookmarkEnd w:id="39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503354022"/>
            <w:bookmarkStart w:id="41" w:name="_Toc503354243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End w:id="40"/>
            <w:bookmarkEnd w:id="41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503354023"/>
            <w:bookmarkStart w:id="43" w:name="_Toc503354244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42"/>
            <w:bookmarkEnd w:id="43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503354024"/>
            <w:bookmarkStart w:id="45" w:name="_Toc503354245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44"/>
            <w:bookmarkEnd w:id="45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503354025"/>
            <w:bookmarkStart w:id="47" w:name="_Toc503354246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муниципальных территорий общего пользования, кв. м.</w:t>
            </w:r>
            <w:bookmarkEnd w:id="46"/>
            <w:bookmarkEnd w:id="47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503354026"/>
            <w:bookmarkStart w:id="49" w:name="_Toc50335424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8"/>
            <w:bookmarkEnd w:id="49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503354027"/>
            <w:bookmarkStart w:id="51" w:name="_Toc503354248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0"/>
            <w:bookmarkEnd w:id="51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503354028"/>
            <w:bookmarkStart w:id="53" w:name="_Toc503354249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2"/>
            <w:bookmarkEnd w:id="53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503354029"/>
            <w:bookmarkStart w:id="55" w:name="_Toc503354250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4"/>
            <w:bookmarkEnd w:id="55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503354030"/>
            <w:bookmarkStart w:id="57" w:name="_Toc503354251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6"/>
            <w:bookmarkEnd w:id="57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503354031"/>
            <w:bookmarkStart w:id="59" w:name="_Toc503354252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территорий общего пользования, кв.м</w:t>
            </w:r>
            <w:bookmarkEnd w:id="58"/>
            <w:bookmarkEnd w:id="59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503354032"/>
            <w:bookmarkStart w:id="61" w:name="_Toc503354253"/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  <w:bookmarkEnd w:id="60"/>
            <w:bookmarkEnd w:id="61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503354033"/>
            <w:bookmarkStart w:id="63" w:name="_Toc503354254"/>
            <w:r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  <w:bookmarkEnd w:id="62"/>
            <w:bookmarkEnd w:id="63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503354034"/>
            <w:bookmarkStart w:id="65" w:name="_Toc503354255"/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  <w:bookmarkEnd w:id="64"/>
            <w:bookmarkEnd w:id="65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503354035"/>
            <w:bookmarkStart w:id="67" w:name="_Toc503354256"/>
            <w:r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  <w:bookmarkEnd w:id="66"/>
            <w:bookmarkEnd w:id="67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503354036"/>
            <w:bookmarkStart w:id="69" w:name="_Toc503354257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68"/>
            <w:bookmarkEnd w:id="69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3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503354037"/>
            <w:bookmarkStart w:id="71" w:name="_Toc503354258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2) Места массового отдыха населения (городские парки)</w:t>
            </w:r>
            <w:bookmarkEnd w:id="70"/>
            <w:bookmarkEnd w:id="71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503354038"/>
            <w:bookmarkStart w:id="73" w:name="_Toc503354259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массового отдыха населения (городских парков), ед.</w:t>
            </w:r>
            <w:bookmarkEnd w:id="72"/>
            <w:bookmarkEnd w:id="73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503354039"/>
            <w:bookmarkStart w:id="75" w:name="_Toc50335426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4"/>
            <w:bookmarkEnd w:id="75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503354040"/>
            <w:bookmarkStart w:id="77" w:name="_Toc50335426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6"/>
            <w:bookmarkEnd w:id="77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503354041"/>
            <w:bookmarkStart w:id="79" w:name="_Toc50335426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8"/>
            <w:bookmarkEnd w:id="79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503354042"/>
            <w:bookmarkStart w:id="81" w:name="_Toc50335426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80"/>
            <w:bookmarkEnd w:id="81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503354043"/>
            <w:bookmarkStart w:id="83" w:name="_Toc50335426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82"/>
            <w:bookmarkEnd w:id="83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503354044"/>
            <w:bookmarkStart w:id="85" w:name="_Toc503354265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благоустроенных 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мест массового отдыха населения (городских парков), ед.</w:t>
            </w:r>
            <w:bookmarkEnd w:id="84"/>
            <w:bookmarkEnd w:id="85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503354045"/>
            <w:bookmarkStart w:id="87" w:name="_Toc503354266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6"/>
            <w:bookmarkEnd w:id="87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Toc503354046"/>
            <w:bookmarkStart w:id="89" w:name="_Toc503354267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8"/>
            <w:bookmarkEnd w:id="89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Toc503354047"/>
            <w:bookmarkStart w:id="91" w:name="_Toc503354268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End w:id="90"/>
            <w:bookmarkEnd w:id="91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Toc503354048"/>
            <w:bookmarkStart w:id="93" w:name="_Toc503354269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92"/>
            <w:bookmarkEnd w:id="93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Toc503354049"/>
            <w:bookmarkStart w:id="95" w:name="_Toc50335427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94"/>
            <w:bookmarkEnd w:id="95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Toc503354050"/>
            <w:bookmarkStart w:id="97" w:name="_Toc503354271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Общая площадь мест массового отдыха населения (городских парков), кв. м</w:t>
            </w:r>
            <w:bookmarkEnd w:id="96"/>
            <w:bookmarkEnd w:id="97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Toc503354051"/>
            <w:bookmarkStart w:id="99" w:name="_Toc503354272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bookmarkEnd w:id="98"/>
            <w:bookmarkEnd w:id="99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_Toc503354052"/>
            <w:bookmarkStart w:id="101" w:name="_Toc50335427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 (городских парков), ед.</w:t>
            </w:r>
            <w:bookmarkEnd w:id="100"/>
            <w:bookmarkEnd w:id="101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_Toc503354053"/>
            <w:bookmarkStart w:id="103" w:name="_Toc503354274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102"/>
            <w:bookmarkEnd w:id="103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Pr="00B10EB8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pStyle w:val="24"/>
        <w:keepNext/>
        <w:keepLines/>
        <w:shd w:val="clear" w:color="auto" w:fill="auto"/>
        <w:tabs>
          <w:tab w:val="left" w:pos="798"/>
        </w:tabs>
        <w:spacing w:after="0" w:line="240" w:lineRule="auto"/>
        <w:ind w:firstLine="799"/>
        <w:jc w:val="both"/>
        <w:outlineLvl w:val="9"/>
        <w:rPr>
          <w:rFonts w:ascii="Times New Roman" w:hAnsi="Times New Roman"/>
          <w:sz w:val="28"/>
          <w:szCs w:val="28"/>
        </w:rPr>
      </w:pPr>
      <w:bookmarkStart w:id="104" w:name="bookmark1"/>
      <w:bookmarkStart w:id="105" w:name="_Toc503354054"/>
    </w:p>
    <w:p w:rsidR="004F2D63" w:rsidRPr="00222552" w:rsidRDefault="004F2D63" w:rsidP="0006682E">
      <w:pPr>
        <w:pStyle w:val="24"/>
        <w:keepNext/>
        <w:keepLines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06" w:name="_Toc503358691"/>
      <w:bookmarkEnd w:id="104"/>
      <w:bookmarkEnd w:id="105"/>
      <w:r>
        <w:rPr>
          <w:rFonts w:ascii="Times New Roman" w:hAnsi="Times New Roman"/>
          <w:sz w:val="28"/>
          <w:szCs w:val="28"/>
        </w:rPr>
        <w:t>1.3</w:t>
      </w:r>
      <w:r w:rsidRPr="00222552">
        <w:rPr>
          <w:rFonts w:ascii="Times New Roman" w:hAnsi="Times New Roman"/>
          <w:sz w:val="28"/>
          <w:szCs w:val="28"/>
        </w:rPr>
        <w:t xml:space="preserve"> Приоритеты политики благоустройства, формулировка целей и постановка задач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</w:t>
      </w:r>
      <w:bookmarkEnd w:id="106"/>
    </w:p>
    <w:p w:rsidR="004F2D63" w:rsidRPr="00222552" w:rsidRDefault="004F2D63" w:rsidP="0006682E">
      <w:pPr>
        <w:pStyle w:val="24"/>
        <w:keepNext/>
        <w:keepLines/>
        <w:shd w:val="clear" w:color="auto" w:fill="auto"/>
        <w:tabs>
          <w:tab w:val="left" w:pos="798"/>
        </w:tabs>
        <w:spacing w:after="0" w:line="240" w:lineRule="auto"/>
        <w:ind w:left="-540" w:firstLine="540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</w:p>
    <w:p w:rsidR="004F2D63" w:rsidRPr="00222552" w:rsidRDefault="004F2D63" w:rsidP="0006682E">
      <w:pPr>
        <w:pStyle w:val="22"/>
        <w:shd w:val="clear" w:color="auto" w:fill="auto"/>
        <w:spacing w:after="0" w:line="302" w:lineRule="exac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Основным приоритетом и целью программы является создание максимально благоприятных, комфортных и безопасных условий проживания населения, а также развития и обустройства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222552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 xml:space="preserve">городского поселения «Пушкиногорье» </w:t>
      </w:r>
      <w:r w:rsidRPr="00222552">
        <w:rPr>
          <w:rFonts w:ascii="Times New Roman" w:hAnsi="Times New Roman"/>
          <w:sz w:val="28"/>
          <w:szCs w:val="28"/>
        </w:rPr>
        <w:t>муниципального образования «Пушкиногорский район».</w:t>
      </w:r>
    </w:p>
    <w:p w:rsidR="004F2D63" w:rsidRPr="00222552" w:rsidRDefault="004F2D63" w:rsidP="0006682E">
      <w:pPr>
        <w:pStyle w:val="22"/>
        <w:shd w:val="clear" w:color="auto" w:fill="auto"/>
        <w:spacing w:after="0" w:line="302" w:lineRule="exac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F2D63" w:rsidRPr="00222552" w:rsidRDefault="004F2D63" w:rsidP="0006682E">
      <w:pPr>
        <w:pStyle w:val="22"/>
        <w:numPr>
          <w:ilvl w:val="0"/>
          <w:numId w:val="37"/>
        </w:numPr>
        <w:shd w:val="clear" w:color="auto" w:fill="auto"/>
        <w:tabs>
          <w:tab w:val="left" w:pos="540"/>
        </w:tabs>
        <w:spacing w:after="0" w:line="302" w:lineRule="exac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обеспечить комплексное благоустройство дворовых территорий многоквартирных жилых домов и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222552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 xml:space="preserve">городского поселения «Пушкиногорье» </w:t>
      </w:r>
      <w:r w:rsidRPr="002225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территории общего пользования и места массового отдыха (</w:t>
      </w:r>
      <w:r w:rsidRPr="00222552">
        <w:rPr>
          <w:rFonts w:ascii="Times New Roman" w:hAnsi="Times New Roman"/>
          <w:sz w:val="28"/>
          <w:szCs w:val="28"/>
        </w:rPr>
        <w:t>парков, скверов, бульваров, набережных);</w:t>
      </w:r>
    </w:p>
    <w:p w:rsidR="004F2D63" w:rsidRPr="00222552" w:rsidRDefault="004F2D63" w:rsidP="0006682E">
      <w:pPr>
        <w:pStyle w:val="22"/>
        <w:numPr>
          <w:ilvl w:val="0"/>
          <w:numId w:val="37"/>
        </w:numPr>
        <w:shd w:val="clear" w:color="auto" w:fill="auto"/>
        <w:tabs>
          <w:tab w:val="left" w:pos="540"/>
        </w:tabs>
        <w:spacing w:after="0" w:line="302" w:lineRule="exac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повысить уровень благоустройства дворовых территори</w:t>
      </w:r>
      <w:r>
        <w:rPr>
          <w:rFonts w:ascii="Times New Roman" w:hAnsi="Times New Roman"/>
          <w:sz w:val="28"/>
          <w:szCs w:val="28"/>
        </w:rPr>
        <w:t>й</w:t>
      </w:r>
      <w:r w:rsidRPr="00222552">
        <w:rPr>
          <w:rFonts w:ascii="Times New Roman" w:hAnsi="Times New Roman"/>
          <w:sz w:val="28"/>
          <w:szCs w:val="28"/>
        </w:rPr>
        <w:t xml:space="preserve"> муниципального </w:t>
      </w:r>
      <w:r w:rsidRPr="00222552">
        <w:rPr>
          <w:rFonts w:ascii="Times New Roman" w:hAnsi="Times New Roman"/>
          <w:sz w:val="28"/>
          <w:szCs w:val="28"/>
        </w:rPr>
        <w:lastRenderedPageBreak/>
        <w:t>образования городское поселение «Пушкиногорье»;</w:t>
      </w:r>
    </w:p>
    <w:p w:rsidR="004F2D63" w:rsidRDefault="004F2D63" w:rsidP="0006682E">
      <w:pPr>
        <w:pStyle w:val="22"/>
        <w:shd w:val="clear" w:color="auto" w:fill="auto"/>
        <w:tabs>
          <w:tab w:val="left" w:pos="100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F2D63" w:rsidRDefault="004F2D63" w:rsidP="0006682E">
      <w:pPr>
        <w:pStyle w:val="22"/>
        <w:numPr>
          <w:ilvl w:val="0"/>
          <w:numId w:val="37"/>
        </w:numPr>
        <w:shd w:val="clear" w:color="auto" w:fill="auto"/>
        <w:tabs>
          <w:tab w:val="left" w:pos="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962E4">
        <w:rPr>
          <w:rFonts w:ascii="Times New Roman" w:hAnsi="Times New Roman"/>
          <w:sz w:val="28"/>
          <w:szCs w:val="28"/>
        </w:rPr>
        <w:t>повысить уровень вовлеченности заинтересованных граждан, организаций</w:t>
      </w:r>
      <w:r w:rsidRPr="00E962E4">
        <w:rPr>
          <w:rFonts w:ascii="Times New Roman" w:hAnsi="Times New Roman"/>
        </w:rPr>
        <w:t xml:space="preserve"> в </w:t>
      </w:r>
      <w:r w:rsidRPr="00E962E4">
        <w:rPr>
          <w:rFonts w:ascii="Times New Roman" w:hAnsi="Times New Roman"/>
          <w:sz w:val="28"/>
          <w:szCs w:val="28"/>
        </w:rPr>
        <w:t>реализацию мероприятий по благоустройству территории городского поселения «Пушкиногорье»</w:t>
      </w:r>
      <w:r>
        <w:rPr>
          <w:rFonts w:ascii="Times New Roman" w:hAnsi="Times New Roman"/>
          <w:sz w:val="28"/>
          <w:szCs w:val="28"/>
        </w:rPr>
        <w:t>.</w:t>
      </w:r>
    </w:p>
    <w:p w:rsidR="004F2D63" w:rsidRPr="00E962E4" w:rsidRDefault="004F2D63" w:rsidP="0006682E">
      <w:pPr>
        <w:pStyle w:val="22"/>
        <w:numPr>
          <w:ilvl w:val="0"/>
          <w:numId w:val="37"/>
        </w:numPr>
        <w:shd w:val="clear" w:color="auto" w:fill="auto"/>
        <w:tabs>
          <w:tab w:val="left" w:pos="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962E4">
        <w:rPr>
          <w:rFonts w:ascii="Times New Roman" w:hAnsi="Times New Roman"/>
          <w:sz w:val="28"/>
          <w:szCs w:val="28"/>
        </w:rPr>
        <w:t>Реализация цели и задач комплексного благоустройства дворовых территорий и общественных территорий  городского поселения «Пушкиногорье»  будет осуществляться за счет выполнения системы мероприятий по основным направлениям муниципальной</w:t>
      </w:r>
      <w:r w:rsidRPr="00E962E4">
        <w:rPr>
          <w:rFonts w:ascii="Times New Roman" w:hAnsi="Times New Roman"/>
        </w:rPr>
        <w:t xml:space="preserve"> </w:t>
      </w:r>
      <w:r w:rsidRPr="00E962E4">
        <w:rPr>
          <w:rFonts w:ascii="Times New Roman" w:hAnsi="Times New Roman"/>
          <w:sz w:val="28"/>
          <w:szCs w:val="28"/>
        </w:rPr>
        <w:t xml:space="preserve">программы. </w:t>
      </w:r>
    </w:p>
    <w:p w:rsidR="004F2D63" w:rsidRDefault="004F2D63" w:rsidP="0006682E">
      <w:pPr>
        <w:pStyle w:val="22"/>
        <w:shd w:val="clear" w:color="auto" w:fill="auto"/>
        <w:spacing w:after="0" w:line="302" w:lineRule="exact"/>
        <w:ind w:left="-426" w:firstLine="720"/>
        <w:jc w:val="both"/>
      </w:pP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07" w:name="_Toc503354055"/>
      <w:bookmarkStart w:id="108" w:name="_Toc503358692"/>
      <w:r>
        <w:rPr>
          <w:rFonts w:ascii="Times New Roman" w:hAnsi="Times New Roman"/>
          <w:b/>
          <w:sz w:val="28"/>
          <w:szCs w:val="28"/>
        </w:rPr>
        <w:t>1.</w:t>
      </w:r>
      <w:r w:rsidRPr="00222552">
        <w:rPr>
          <w:rFonts w:ascii="Times New Roman" w:hAnsi="Times New Roman"/>
          <w:b/>
          <w:sz w:val="28"/>
          <w:szCs w:val="28"/>
        </w:rPr>
        <w:t xml:space="preserve">4 Положения, включаемые в </w:t>
      </w:r>
      <w:r>
        <w:rPr>
          <w:rFonts w:ascii="Times New Roman" w:hAnsi="Times New Roman"/>
          <w:b/>
          <w:sz w:val="28"/>
          <w:szCs w:val="28"/>
        </w:rPr>
        <w:t>П</w:t>
      </w:r>
      <w:r w:rsidRPr="00222552">
        <w:rPr>
          <w:rFonts w:ascii="Times New Roman" w:hAnsi="Times New Roman"/>
          <w:b/>
          <w:sz w:val="28"/>
          <w:szCs w:val="28"/>
        </w:rPr>
        <w:t>рограмму</w:t>
      </w:r>
      <w:bookmarkEnd w:id="107"/>
      <w:bookmarkEnd w:id="108"/>
    </w:p>
    <w:p w:rsidR="004F2D63" w:rsidRPr="00222552" w:rsidRDefault="004F2D63" w:rsidP="0006682E">
      <w:pPr>
        <w:pStyle w:val="22"/>
        <w:shd w:val="clear" w:color="auto" w:fill="auto"/>
        <w:spacing w:after="0" w:line="302" w:lineRule="exact"/>
        <w:ind w:left="-426" w:firstLine="720"/>
        <w:jc w:val="both"/>
        <w:rPr>
          <w:rFonts w:ascii="Times New Roman" w:hAnsi="Times New Roman"/>
        </w:rPr>
      </w:pPr>
    </w:p>
    <w:p w:rsidR="004F2D63" w:rsidRDefault="004F2D63" w:rsidP="0006682E">
      <w:pPr>
        <w:pStyle w:val="22"/>
        <w:shd w:val="clear" w:color="auto" w:fill="auto"/>
        <w:spacing w:after="0" w:line="302" w:lineRule="exact"/>
        <w:ind w:lef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«Пушкиногрье» руководствуется нормативно правовыми актами  утвержденными </w:t>
      </w:r>
      <w:r w:rsidRPr="00222552">
        <w:rPr>
          <w:rFonts w:ascii="Times New Roman" w:hAnsi="Times New Roman"/>
          <w:sz w:val="28"/>
          <w:szCs w:val="28"/>
        </w:rPr>
        <w:t>Администрацией Пушкиногорского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F2D63" w:rsidRPr="00561562" w:rsidRDefault="004F2D63" w:rsidP="0006682E">
      <w:pPr>
        <w:pStyle w:val="af9"/>
        <w:ind w:left="-426"/>
        <w:jc w:val="both"/>
        <w:rPr>
          <w:b w:val="0"/>
          <w:szCs w:val="28"/>
        </w:rPr>
      </w:pPr>
      <w:r w:rsidRPr="00561562">
        <w:rPr>
          <w:b w:val="0"/>
          <w:szCs w:val="28"/>
        </w:rPr>
        <w:t>1.</w:t>
      </w:r>
      <w:r w:rsidRPr="00561562">
        <w:rPr>
          <w:b w:val="0"/>
        </w:rPr>
        <w:t xml:space="preserve"> Постановление от </w:t>
      </w:r>
      <w:r>
        <w:rPr>
          <w:b w:val="0"/>
        </w:rPr>
        <w:t>02.10</w:t>
      </w:r>
      <w:r w:rsidRPr="00561562">
        <w:rPr>
          <w:b w:val="0"/>
        </w:rPr>
        <w:t>.2017 №</w:t>
      </w:r>
      <w:r>
        <w:rPr>
          <w:b w:val="0"/>
        </w:rPr>
        <w:t xml:space="preserve"> 51 </w:t>
      </w:r>
      <w:r w:rsidRPr="00561562">
        <w:rPr>
          <w:b w:val="0"/>
        </w:rPr>
        <w:t>-Н</w:t>
      </w:r>
      <w:r w:rsidRPr="00561562">
        <w:rPr>
          <w:b w:val="0"/>
          <w:szCs w:val="28"/>
        </w:rPr>
        <w:t xml:space="preserve"> «Об утверждении порядка и сроков предоставления, рассмотрения и оценки предложений заинтересованных лиц о включении дворовой территории и наиболее посещаемой муниципальной территории в </w:t>
      </w:r>
      <w:r w:rsidRPr="00561562">
        <w:rPr>
          <w:rStyle w:val="21"/>
          <w:b w:val="0"/>
          <w:color w:val="000000"/>
          <w:sz w:val="28"/>
          <w:szCs w:val="28"/>
        </w:rPr>
        <w:t xml:space="preserve">муниципальную программу «Формирование </w:t>
      </w:r>
      <w:r>
        <w:rPr>
          <w:rStyle w:val="21"/>
          <w:b w:val="0"/>
          <w:color w:val="000000"/>
          <w:sz w:val="28"/>
          <w:szCs w:val="28"/>
        </w:rPr>
        <w:t>современной</w:t>
      </w:r>
      <w:r w:rsidRPr="00561562">
        <w:rPr>
          <w:rStyle w:val="21"/>
          <w:b w:val="0"/>
          <w:color w:val="000000"/>
          <w:sz w:val="28"/>
          <w:szCs w:val="28"/>
        </w:rPr>
        <w:t xml:space="preserve"> городской среды </w:t>
      </w:r>
      <w:r>
        <w:rPr>
          <w:rStyle w:val="21"/>
          <w:b w:val="0"/>
          <w:color w:val="000000"/>
          <w:sz w:val="28"/>
          <w:szCs w:val="28"/>
        </w:rPr>
        <w:t>в городском поселении «Пушкиногорье»  муниципального образования «Пушкиногорский район</w:t>
      </w:r>
      <w:r w:rsidRPr="00561562">
        <w:rPr>
          <w:b w:val="0"/>
          <w:szCs w:val="28"/>
        </w:rPr>
        <w:t>» на 201</w:t>
      </w:r>
      <w:r>
        <w:rPr>
          <w:b w:val="0"/>
          <w:szCs w:val="28"/>
        </w:rPr>
        <w:t>8-2022</w:t>
      </w:r>
      <w:r w:rsidRPr="00561562">
        <w:rPr>
          <w:b w:val="0"/>
          <w:szCs w:val="28"/>
        </w:rPr>
        <w:t xml:space="preserve"> год</w:t>
      </w:r>
      <w:r>
        <w:rPr>
          <w:b w:val="0"/>
          <w:szCs w:val="28"/>
        </w:rPr>
        <w:t>ы</w:t>
      </w:r>
      <w:r w:rsidRPr="00561562">
        <w:rPr>
          <w:b w:val="0"/>
          <w:szCs w:val="28"/>
        </w:rPr>
        <w:t>».</w:t>
      </w:r>
    </w:p>
    <w:p w:rsidR="004F2D63" w:rsidRPr="00561562" w:rsidRDefault="004F2D63" w:rsidP="0006682E">
      <w:pPr>
        <w:pStyle w:val="af9"/>
        <w:ind w:left="-426"/>
        <w:jc w:val="both"/>
        <w:rPr>
          <w:b w:val="0"/>
        </w:rPr>
      </w:pPr>
      <w:r w:rsidRPr="00561562">
        <w:rPr>
          <w:b w:val="0"/>
          <w:szCs w:val="28"/>
        </w:rPr>
        <w:t>2.</w:t>
      </w:r>
      <w:r w:rsidRPr="00561562">
        <w:rPr>
          <w:b w:val="0"/>
        </w:rPr>
        <w:t xml:space="preserve"> </w:t>
      </w:r>
      <w:r w:rsidRPr="00561562">
        <w:rPr>
          <w:b w:val="0"/>
          <w:szCs w:val="28"/>
        </w:rPr>
        <w:t>Постановлени</w:t>
      </w:r>
      <w:r>
        <w:rPr>
          <w:b w:val="0"/>
          <w:szCs w:val="28"/>
        </w:rPr>
        <w:t>я от 05.10</w:t>
      </w:r>
      <w:r w:rsidRPr="00561562">
        <w:rPr>
          <w:b w:val="0"/>
          <w:szCs w:val="28"/>
        </w:rPr>
        <w:t xml:space="preserve">.2017 № </w:t>
      </w:r>
      <w:r>
        <w:rPr>
          <w:b w:val="0"/>
          <w:szCs w:val="28"/>
        </w:rPr>
        <w:t xml:space="preserve">  54</w:t>
      </w:r>
      <w:r w:rsidRPr="00561562">
        <w:rPr>
          <w:b w:val="0"/>
          <w:szCs w:val="28"/>
        </w:rPr>
        <w:t>-Н</w:t>
      </w:r>
      <w:r w:rsidRPr="00561562">
        <w:rPr>
          <w:b w:val="0"/>
        </w:rPr>
        <w:t xml:space="preserve">  «Об утверждении Порядка проведения общественного обсуждения проекта муниципальной программы «Формирование </w:t>
      </w:r>
      <w:r>
        <w:rPr>
          <w:b w:val="0"/>
        </w:rPr>
        <w:t>современной</w:t>
      </w:r>
      <w:r w:rsidRPr="00561562">
        <w:rPr>
          <w:b w:val="0"/>
        </w:rPr>
        <w:t xml:space="preserve"> городской среды в </w:t>
      </w:r>
      <w:r>
        <w:rPr>
          <w:rStyle w:val="21"/>
          <w:b w:val="0"/>
          <w:color w:val="000000"/>
          <w:sz w:val="28"/>
          <w:szCs w:val="28"/>
        </w:rPr>
        <w:t>городском поселении «Пушкиногорье»  муниципального образования «Пушкиногорский район</w:t>
      </w:r>
      <w:r w:rsidRPr="00561562">
        <w:rPr>
          <w:b w:val="0"/>
          <w:szCs w:val="28"/>
        </w:rPr>
        <w:t>» на 201</w:t>
      </w:r>
      <w:r>
        <w:rPr>
          <w:b w:val="0"/>
          <w:szCs w:val="28"/>
        </w:rPr>
        <w:t>8-2022</w:t>
      </w:r>
      <w:r w:rsidRPr="00561562">
        <w:rPr>
          <w:b w:val="0"/>
          <w:szCs w:val="28"/>
        </w:rPr>
        <w:t xml:space="preserve"> год</w:t>
      </w:r>
      <w:r>
        <w:rPr>
          <w:b w:val="0"/>
          <w:szCs w:val="28"/>
        </w:rPr>
        <w:t>ы</w:t>
      </w:r>
      <w:r w:rsidRPr="00561562">
        <w:rPr>
          <w:b w:val="0"/>
          <w:szCs w:val="28"/>
        </w:rPr>
        <w:t>».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Данные порядки предусматривают условия, которые должны выполнить заинтересованные лица при подготовке предложений  в отборе дворовых территорий МКД и наиболее посещаемой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222552">
        <w:rPr>
          <w:rFonts w:ascii="Times New Roman" w:hAnsi="Times New Roman"/>
          <w:sz w:val="28"/>
          <w:szCs w:val="28"/>
        </w:rPr>
        <w:t>территории  в муниципальную программу, критерии отбора, порядок рассмотрения и оценки предложений участников отбора, а также унифицированные формы, по которым заинтересованные лица (граждане, организации) представляют соответствующие предложения. Все работы по благоустройству территорий должны соответствовать требованиям обеспечения доступности для маломобильных групп населения.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4F2D63" w:rsidRPr="00222552" w:rsidRDefault="004F2D63" w:rsidP="0006682E">
      <w:pPr>
        <w:pStyle w:val="32"/>
        <w:shd w:val="clear" w:color="auto" w:fill="auto"/>
        <w:tabs>
          <w:tab w:val="left" w:pos="900"/>
        </w:tabs>
        <w:spacing w:before="0" w:after="0" w:line="240" w:lineRule="auto"/>
        <w:jc w:val="left"/>
        <w:outlineLvl w:val="1"/>
        <w:rPr>
          <w:rFonts w:ascii="Times New Roman" w:hAnsi="Times New Roman"/>
          <w:sz w:val="28"/>
          <w:szCs w:val="28"/>
        </w:rPr>
      </w:pPr>
      <w:bookmarkStart w:id="109" w:name="_Toc503354056"/>
      <w:bookmarkStart w:id="110" w:name="_Toc503358693"/>
      <w:r>
        <w:rPr>
          <w:rFonts w:ascii="Times New Roman" w:hAnsi="Times New Roman"/>
          <w:sz w:val="28"/>
          <w:szCs w:val="28"/>
        </w:rPr>
        <w:t>1.</w:t>
      </w:r>
      <w:r w:rsidRPr="00222552">
        <w:rPr>
          <w:rFonts w:ascii="Times New Roman" w:hAnsi="Times New Roman"/>
          <w:sz w:val="28"/>
          <w:szCs w:val="28"/>
        </w:rPr>
        <w:t>5 Прогноз ожидаемых результатов реализации муниципальной программы и характеристика вклада муниципального образования в достижение результатов</w:t>
      </w:r>
      <w:bookmarkEnd w:id="109"/>
      <w:bookmarkEnd w:id="110"/>
    </w:p>
    <w:p w:rsidR="004F2D63" w:rsidRPr="00222552" w:rsidRDefault="004F2D63" w:rsidP="0006682E">
      <w:pPr>
        <w:pStyle w:val="32"/>
        <w:shd w:val="clear" w:color="auto" w:fill="auto"/>
        <w:tabs>
          <w:tab w:val="left" w:pos="900"/>
        </w:tabs>
        <w:spacing w:before="0" w:after="0" w:line="240" w:lineRule="auto"/>
        <w:ind w:left="-426" w:firstLine="900"/>
        <w:jc w:val="left"/>
        <w:rPr>
          <w:rFonts w:ascii="Times New Roman" w:hAnsi="Times New Roman"/>
          <w:sz w:val="28"/>
          <w:szCs w:val="28"/>
        </w:rPr>
      </w:pPr>
    </w:p>
    <w:p w:rsidR="004F2D63" w:rsidRPr="00222552" w:rsidRDefault="004F2D63" w:rsidP="0006682E">
      <w:pPr>
        <w:pStyle w:val="22"/>
        <w:shd w:val="clear" w:color="auto" w:fill="auto"/>
        <w:spacing w:after="0" w:line="302" w:lineRule="exact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Результатом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 является достижение цели по комплексному благоустройству дворовых территорий и территорий общего пользования МО «Пушкиногорский район». Кроме того, результатом от улучшения качества благоустройства станет:</w:t>
      </w:r>
    </w:p>
    <w:p w:rsidR="004F2D63" w:rsidRPr="00222552" w:rsidRDefault="004F2D63" w:rsidP="0006682E">
      <w:pPr>
        <w:pStyle w:val="22"/>
        <w:shd w:val="clear" w:color="auto" w:fill="auto"/>
        <w:tabs>
          <w:tab w:val="left" w:pos="978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2552">
        <w:rPr>
          <w:rFonts w:ascii="Times New Roman" w:hAnsi="Times New Roman"/>
          <w:sz w:val="28"/>
          <w:szCs w:val="28"/>
        </w:rPr>
        <w:t>обеспечение комфортных и безопасных условий проживания граждан;</w:t>
      </w:r>
    </w:p>
    <w:p w:rsidR="004F2D63" w:rsidRDefault="004F2D63" w:rsidP="0006682E">
      <w:pPr>
        <w:pStyle w:val="22"/>
        <w:shd w:val="clear" w:color="auto" w:fill="auto"/>
        <w:tabs>
          <w:tab w:val="left" w:pos="978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2552">
        <w:rPr>
          <w:rFonts w:ascii="Times New Roman" w:hAnsi="Times New Roman"/>
          <w:sz w:val="28"/>
          <w:szCs w:val="28"/>
        </w:rPr>
        <w:t xml:space="preserve">сохранение и улучшение внешнего вида </w:t>
      </w:r>
      <w:r>
        <w:rPr>
          <w:rFonts w:ascii="Times New Roman" w:hAnsi="Times New Roman"/>
          <w:sz w:val="28"/>
          <w:szCs w:val="28"/>
        </w:rPr>
        <w:t>общественных территорий (</w:t>
      </w:r>
      <w:r w:rsidRPr="00222552">
        <w:rPr>
          <w:rFonts w:ascii="Times New Roman" w:hAnsi="Times New Roman"/>
          <w:sz w:val="28"/>
          <w:szCs w:val="28"/>
        </w:rPr>
        <w:t xml:space="preserve">мест </w:t>
      </w:r>
    </w:p>
    <w:p w:rsidR="004F2D63" w:rsidRDefault="004F2D63" w:rsidP="0006682E">
      <w:pPr>
        <w:pStyle w:val="22"/>
        <w:shd w:val="clear" w:color="auto" w:fill="auto"/>
        <w:tabs>
          <w:tab w:val="left" w:pos="978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</w:p>
    <w:p w:rsidR="004F2D63" w:rsidRPr="00222552" w:rsidRDefault="004F2D63" w:rsidP="0006682E">
      <w:pPr>
        <w:pStyle w:val="22"/>
        <w:shd w:val="clear" w:color="auto" w:fill="auto"/>
        <w:tabs>
          <w:tab w:val="left" w:pos="978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общего пользования и массового отдыха населения</w:t>
      </w:r>
      <w:r>
        <w:rPr>
          <w:rFonts w:ascii="Times New Roman" w:hAnsi="Times New Roman"/>
          <w:sz w:val="28"/>
          <w:szCs w:val="28"/>
        </w:rPr>
        <w:t>)</w:t>
      </w:r>
      <w:r w:rsidRPr="00222552">
        <w:rPr>
          <w:rFonts w:ascii="Times New Roman" w:hAnsi="Times New Roman"/>
          <w:sz w:val="28"/>
          <w:szCs w:val="28"/>
        </w:rPr>
        <w:t>;</w:t>
      </w:r>
    </w:p>
    <w:p w:rsidR="004F2D63" w:rsidRPr="00151B17" w:rsidRDefault="004F2D63" w:rsidP="0006682E">
      <w:pPr>
        <w:pStyle w:val="22"/>
        <w:shd w:val="clear" w:color="auto" w:fill="auto"/>
        <w:tabs>
          <w:tab w:val="left" w:pos="922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 w:rsidRPr="00151B17">
        <w:rPr>
          <w:rFonts w:ascii="Times New Roman" w:hAnsi="Times New Roman"/>
          <w:sz w:val="28"/>
          <w:szCs w:val="28"/>
        </w:rPr>
        <w:lastRenderedPageBreak/>
        <w:t>- улучшение экологической обстановки муниципального образования;</w:t>
      </w:r>
    </w:p>
    <w:p w:rsidR="004F2D63" w:rsidRPr="008F38D2" w:rsidRDefault="004F2D63" w:rsidP="0006682E">
      <w:pPr>
        <w:pStyle w:val="22"/>
        <w:shd w:val="clear" w:color="auto" w:fill="auto"/>
        <w:tabs>
          <w:tab w:val="left" w:pos="927"/>
        </w:tabs>
        <w:spacing w:after="48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38D2">
        <w:rPr>
          <w:rFonts w:ascii="Times New Roman" w:hAnsi="Times New Roman"/>
          <w:sz w:val="28"/>
          <w:szCs w:val="28"/>
        </w:rPr>
        <w:t>формирование положительного имиджа городского поселения «Пушкиногорье» МО «Пушкиногорский район».</w:t>
      </w:r>
    </w:p>
    <w:p w:rsidR="004F2D63" w:rsidRPr="00165556" w:rsidRDefault="004F2D63" w:rsidP="0006682E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1" w:name="_Toc503358694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65556">
        <w:rPr>
          <w:rFonts w:ascii="Times New Roman" w:hAnsi="Times New Roman" w:cs="Times New Roman"/>
          <w:b/>
          <w:sz w:val="28"/>
          <w:szCs w:val="28"/>
        </w:rPr>
        <w:t xml:space="preserve">6  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5556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111"/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рограммой предусмотрена реализация двух направлений:</w:t>
      </w:r>
    </w:p>
    <w:p w:rsidR="004F2D63" w:rsidRPr="00222552" w:rsidRDefault="004F2D63" w:rsidP="0006682E">
      <w:pPr>
        <w:pStyle w:val="22"/>
        <w:shd w:val="clear" w:color="auto" w:fill="auto"/>
        <w:tabs>
          <w:tab w:val="left" w:pos="99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- благоустройство дворовых территорий  городского поселения «Пушкиногорье»;</w:t>
      </w:r>
    </w:p>
    <w:p w:rsidR="004F2D63" w:rsidRPr="00222552" w:rsidRDefault="004F2D63" w:rsidP="0006682E">
      <w:pPr>
        <w:pStyle w:val="22"/>
        <w:shd w:val="clear" w:color="auto" w:fill="auto"/>
        <w:tabs>
          <w:tab w:val="left" w:pos="939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-благоустройство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222552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222552">
        <w:rPr>
          <w:rFonts w:ascii="Times New Roman" w:hAnsi="Times New Roman"/>
          <w:sz w:val="28"/>
          <w:szCs w:val="28"/>
        </w:rPr>
        <w:t xml:space="preserve">  (по резул</w:t>
      </w:r>
      <w:r>
        <w:rPr>
          <w:rFonts w:ascii="Times New Roman" w:hAnsi="Times New Roman"/>
          <w:sz w:val="28"/>
          <w:szCs w:val="28"/>
        </w:rPr>
        <w:t>ьтатам общественного обсуждения</w:t>
      </w:r>
      <w:r w:rsidRPr="00222552">
        <w:rPr>
          <w:rFonts w:ascii="Times New Roman" w:hAnsi="Times New Roman"/>
          <w:sz w:val="28"/>
          <w:szCs w:val="28"/>
        </w:rPr>
        <w:t>)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Перечень программных мероприятий представлен в приложении № 1</w:t>
      </w:r>
      <w:r>
        <w:rPr>
          <w:rFonts w:ascii="Times New Roman" w:hAnsi="Times New Roman"/>
          <w:sz w:val="28"/>
          <w:szCs w:val="28"/>
        </w:rPr>
        <w:t>0</w:t>
      </w:r>
      <w:r w:rsidRPr="00222552">
        <w:rPr>
          <w:rFonts w:ascii="Times New Roman" w:hAnsi="Times New Roman"/>
          <w:sz w:val="28"/>
          <w:szCs w:val="28"/>
        </w:rPr>
        <w:t>. Перечень дворовых территорий, 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552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>
        <w:rPr>
          <w:rFonts w:ascii="Times New Roman" w:hAnsi="Times New Roman"/>
          <w:sz w:val="28"/>
          <w:szCs w:val="28"/>
        </w:rPr>
        <w:t>1</w:t>
      </w:r>
      <w:r w:rsidRPr="00222552">
        <w:rPr>
          <w:rFonts w:ascii="Times New Roman" w:hAnsi="Times New Roman"/>
          <w:sz w:val="28"/>
          <w:szCs w:val="28"/>
        </w:rPr>
        <w:t xml:space="preserve"> (определяется по результатам общественного обсуждения).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-перечень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222552">
        <w:rPr>
          <w:rFonts w:ascii="Times New Roman" w:hAnsi="Times New Roman"/>
          <w:sz w:val="28"/>
          <w:szCs w:val="28"/>
        </w:rPr>
        <w:t>территорий  (определяется по результатам общественного обсуждения).</w:t>
      </w:r>
      <w:r>
        <w:rPr>
          <w:rFonts w:ascii="Times New Roman" w:hAnsi="Times New Roman"/>
          <w:sz w:val="28"/>
          <w:szCs w:val="28"/>
        </w:rPr>
        <w:t xml:space="preserve"> (Раздел 1.2 Таблица 1)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/>
        <w:jc w:val="both"/>
        <w:rPr>
          <w:rFonts w:ascii="Times New Roman" w:hAnsi="Times New Roman"/>
        </w:rPr>
      </w:pPr>
      <w:r w:rsidRPr="00222552">
        <w:rPr>
          <w:rFonts w:ascii="Times New Roman" w:hAnsi="Times New Roman"/>
          <w:sz w:val="28"/>
          <w:szCs w:val="28"/>
        </w:rPr>
        <w:t xml:space="preserve">Сроки реализации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 xml:space="preserve">рограммы отражены </w:t>
      </w:r>
      <w:r>
        <w:rPr>
          <w:rFonts w:ascii="Times New Roman" w:hAnsi="Times New Roman"/>
          <w:sz w:val="28"/>
          <w:szCs w:val="28"/>
        </w:rPr>
        <w:t>в  приложении № 12</w:t>
      </w:r>
    </w:p>
    <w:p w:rsidR="004F2D63" w:rsidRDefault="004F2D63" w:rsidP="0006682E">
      <w:pPr>
        <w:pStyle w:val="24"/>
        <w:keepNext/>
        <w:keepLines/>
        <w:shd w:val="clear" w:color="auto" w:fill="auto"/>
        <w:spacing w:after="244" w:line="260" w:lineRule="exact"/>
        <w:ind w:right="400" w:firstLine="0"/>
        <w:outlineLvl w:val="9"/>
        <w:rPr>
          <w:rFonts w:ascii="Times New Roman" w:hAnsi="Times New Roman"/>
          <w:sz w:val="28"/>
          <w:szCs w:val="28"/>
        </w:rPr>
      </w:pPr>
      <w:bookmarkStart w:id="112" w:name="bookmark3"/>
    </w:p>
    <w:p w:rsidR="004F2D63" w:rsidRPr="00222552" w:rsidRDefault="004F2D63" w:rsidP="0006682E">
      <w:pPr>
        <w:pStyle w:val="24"/>
        <w:keepNext/>
        <w:keepLines/>
        <w:shd w:val="clear" w:color="auto" w:fill="auto"/>
        <w:spacing w:after="244" w:line="260" w:lineRule="exact"/>
        <w:ind w:right="400" w:firstLine="0"/>
        <w:rPr>
          <w:rFonts w:ascii="Times New Roman" w:hAnsi="Times New Roman"/>
          <w:sz w:val="28"/>
          <w:szCs w:val="28"/>
        </w:rPr>
      </w:pPr>
      <w:bookmarkStart w:id="113" w:name="_Toc503354057"/>
      <w:bookmarkStart w:id="114" w:name="_Toc503358695"/>
      <w:r>
        <w:rPr>
          <w:rFonts w:ascii="Times New Roman" w:hAnsi="Times New Roman"/>
          <w:sz w:val="28"/>
          <w:szCs w:val="28"/>
        </w:rPr>
        <w:t>1.</w:t>
      </w:r>
      <w:r w:rsidRPr="00222552">
        <w:rPr>
          <w:rFonts w:ascii="Times New Roman" w:hAnsi="Times New Roman"/>
          <w:sz w:val="28"/>
          <w:szCs w:val="28"/>
        </w:rPr>
        <w:t xml:space="preserve">7 Ресурсное обеспечение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</w:t>
      </w:r>
      <w:bookmarkEnd w:id="112"/>
      <w:bookmarkEnd w:id="113"/>
      <w:bookmarkEnd w:id="114"/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образований.</w:t>
      </w:r>
    </w:p>
    <w:p w:rsidR="004F2D63" w:rsidRPr="00561562" w:rsidRDefault="004F2D63" w:rsidP="0006682E">
      <w:pPr>
        <w:pStyle w:val="af9"/>
        <w:ind w:left="-426"/>
        <w:jc w:val="both"/>
        <w:rPr>
          <w:b w:val="0"/>
          <w:szCs w:val="28"/>
        </w:rPr>
      </w:pPr>
      <w:r w:rsidRPr="0052754A">
        <w:rPr>
          <w:b w:val="0"/>
          <w:szCs w:val="28"/>
        </w:rPr>
        <w:t>Субсидии предоставляются в целях оказания финансовой поддержки при исполнении расходных обязательств муниципальному образованию «Пушкиногорский район» на поддержку муниципальной программы</w:t>
      </w:r>
      <w:r w:rsidRPr="00331A55">
        <w:rPr>
          <w:szCs w:val="28"/>
        </w:rPr>
        <w:t xml:space="preserve"> </w:t>
      </w:r>
      <w:r w:rsidRPr="00561562">
        <w:rPr>
          <w:rStyle w:val="21"/>
          <w:b w:val="0"/>
          <w:color w:val="000000"/>
          <w:sz w:val="28"/>
          <w:szCs w:val="28"/>
        </w:rPr>
        <w:t xml:space="preserve">«Формирование </w:t>
      </w:r>
      <w:r>
        <w:rPr>
          <w:rStyle w:val="21"/>
          <w:b w:val="0"/>
          <w:color w:val="000000"/>
          <w:sz w:val="28"/>
          <w:szCs w:val="28"/>
        </w:rPr>
        <w:t>современной</w:t>
      </w:r>
      <w:r w:rsidRPr="00561562">
        <w:rPr>
          <w:rStyle w:val="21"/>
          <w:b w:val="0"/>
          <w:color w:val="000000"/>
          <w:sz w:val="28"/>
          <w:szCs w:val="28"/>
        </w:rPr>
        <w:t xml:space="preserve"> городской среды </w:t>
      </w:r>
      <w:r>
        <w:rPr>
          <w:rStyle w:val="21"/>
          <w:b w:val="0"/>
          <w:color w:val="000000"/>
          <w:sz w:val="28"/>
          <w:szCs w:val="28"/>
        </w:rPr>
        <w:t>в городском поселении «Пушкиногорье»  муниципального образования «Пушкиногорский район</w:t>
      </w:r>
      <w:r w:rsidRPr="00561562">
        <w:rPr>
          <w:b w:val="0"/>
          <w:szCs w:val="28"/>
        </w:rPr>
        <w:t>» на 201</w:t>
      </w:r>
      <w:r>
        <w:rPr>
          <w:b w:val="0"/>
          <w:szCs w:val="28"/>
        </w:rPr>
        <w:t>8-2022</w:t>
      </w:r>
      <w:r w:rsidRPr="00561562">
        <w:rPr>
          <w:b w:val="0"/>
          <w:szCs w:val="28"/>
        </w:rPr>
        <w:t xml:space="preserve"> год</w:t>
      </w:r>
      <w:r>
        <w:rPr>
          <w:b w:val="0"/>
          <w:szCs w:val="28"/>
        </w:rPr>
        <w:t>ы</w:t>
      </w:r>
      <w:r w:rsidRPr="00561562">
        <w:rPr>
          <w:b w:val="0"/>
          <w:szCs w:val="28"/>
        </w:rPr>
        <w:t>».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</w:t>
      </w:r>
      <w:r w:rsidRPr="00222552">
        <w:rPr>
          <w:rFonts w:ascii="Times New Roman" w:hAnsi="Times New Roman"/>
          <w:sz w:val="28"/>
          <w:szCs w:val="28"/>
        </w:rPr>
        <w:t xml:space="preserve"> объем финансирования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22552">
        <w:rPr>
          <w:rFonts w:ascii="Times New Roman" w:hAnsi="Times New Roman"/>
          <w:sz w:val="28"/>
          <w:szCs w:val="28"/>
        </w:rPr>
        <w:t xml:space="preserve">рограммы составляет </w:t>
      </w:r>
      <w:r>
        <w:rPr>
          <w:rFonts w:ascii="Times New Roman" w:hAnsi="Times New Roman"/>
          <w:sz w:val="28"/>
          <w:szCs w:val="28"/>
        </w:rPr>
        <w:t>2506,0</w:t>
      </w:r>
      <w:r w:rsidRPr="0022255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552">
        <w:rPr>
          <w:rFonts w:ascii="Times New Roman" w:hAnsi="Times New Roman"/>
          <w:sz w:val="28"/>
          <w:szCs w:val="28"/>
        </w:rPr>
        <w:t xml:space="preserve">рублей, в том числе: за счет средств федерального бюджета </w:t>
      </w:r>
      <w:r>
        <w:rPr>
          <w:rFonts w:ascii="Times New Roman" w:hAnsi="Times New Roman"/>
          <w:sz w:val="28"/>
          <w:szCs w:val="28"/>
        </w:rPr>
        <w:t xml:space="preserve">2330,6 </w:t>
      </w:r>
      <w:r w:rsidRPr="00222552">
        <w:rPr>
          <w:rFonts w:ascii="Times New Roman" w:hAnsi="Times New Roman"/>
          <w:sz w:val="28"/>
          <w:szCs w:val="28"/>
        </w:rPr>
        <w:t xml:space="preserve">тыс. рублей, за счет областного бюджета </w:t>
      </w:r>
      <w:r>
        <w:rPr>
          <w:rFonts w:ascii="Times New Roman" w:hAnsi="Times New Roman"/>
          <w:sz w:val="28"/>
          <w:szCs w:val="28"/>
        </w:rPr>
        <w:t xml:space="preserve">150,4 </w:t>
      </w:r>
      <w:r w:rsidRPr="00222552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 xml:space="preserve">, за счет местного бюджета 25,0 тыс. руб. </w:t>
      </w:r>
      <w:r w:rsidRPr="00222552">
        <w:rPr>
          <w:rFonts w:ascii="Times New Roman" w:hAnsi="Times New Roman"/>
          <w:sz w:val="28"/>
          <w:szCs w:val="28"/>
        </w:rPr>
        <w:t xml:space="preserve">Ресурсное </w:t>
      </w:r>
      <w:r>
        <w:rPr>
          <w:rFonts w:ascii="Times New Roman" w:hAnsi="Times New Roman"/>
          <w:sz w:val="28"/>
          <w:szCs w:val="28"/>
        </w:rPr>
        <w:t xml:space="preserve">ежегодное </w:t>
      </w:r>
      <w:r w:rsidRPr="00222552">
        <w:rPr>
          <w:rFonts w:ascii="Times New Roman" w:hAnsi="Times New Roman"/>
          <w:sz w:val="28"/>
          <w:szCs w:val="28"/>
        </w:rPr>
        <w:t xml:space="preserve">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 на 201</w:t>
      </w:r>
      <w:r>
        <w:rPr>
          <w:rFonts w:ascii="Times New Roman" w:hAnsi="Times New Roman"/>
          <w:sz w:val="28"/>
          <w:szCs w:val="28"/>
        </w:rPr>
        <w:t>8-2022</w:t>
      </w:r>
      <w:r w:rsidRPr="002225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22552">
        <w:rPr>
          <w:rFonts w:ascii="Times New Roman" w:hAnsi="Times New Roman"/>
          <w:sz w:val="28"/>
          <w:szCs w:val="28"/>
        </w:rPr>
        <w:t xml:space="preserve"> представлено в приложении № </w:t>
      </w:r>
      <w:r>
        <w:rPr>
          <w:rFonts w:ascii="Times New Roman" w:hAnsi="Times New Roman"/>
          <w:sz w:val="28"/>
          <w:szCs w:val="28"/>
        </w:rPr>
        <w:t>11</w:t>
      </w:r>
      <w:r w:rsidRPr="00222552">
        <w:rPr>
          <w:rFonts w:ascii="Times New Roman" w:hAnsi="Times New Roman"/>
          <w:sz w:val="28"/>
          <w:szCs w:val="28"/>
        </w:rPr>
        <w:t>.</w:t>
      </w:r>
    </w:p>
    <w:p w:rsidR="004F2D63" w:rsidRDefault="004F2D63" w:rsidP="000668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Pr="00222552" w:rsidRDefault="004F2D63" w:rsidP="0006682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5" w:name="_Toc503354058"/>
      <w:bookmarkStart w:id="116" w:name="_Toc503358696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22552">
        <w:rPr>
          <w:rFonts w:ascii="Times New Roman" w:hAnsi="Times New Roman" w:cs="Times New Roman"/>
          <w:b/>
          <w:sz w:val="28"/>
          <w:szCs w:val="28"/>
        </w:rPr>
        <w:t xml:space="preserve">8 Система управления реализацией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22552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115"/>
      <w:bookmarkEnd w:id="116"/>
    </w:p>
    <w:p w:rsidR="004F2D63" w:rsidRPr="00222552" w:rsidRDefault="004F2D63" w:rsidP="000668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Руководство и текущее управление реализацией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22552">
        <w:rPr>
          <w:rFonts w:ascii="Times New Roman" w:hAnsi="Times New Roman"/>
          <w:sz w:val="28"/>
          <w:szCs w:val="28"/>
        </w:rPr>
        <w:t xml:space="preserve">рограммы осуществляет Администрация Пушкиногорского района. Также Администрация Пушкиногорского района разрабатывает в пределах своей компетентности муниципальные правовые акты, необходимые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рограммы, проводит анализ и формирует предложения по рациональному использованию финансовых ресурсов Программы.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При изменении объемов бюджетного финансирования по сравнению с объемами, предусмотренными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 xml:space="preserve">рограммой, уточняются объемы финансирования, а также перечень мероприятий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«Пушкиногорье»</w:t>
      </w:r>
      <w:r w:rsidRPr="00222552">
        <w:rPr>
          <w:rFonts w:ascii="Times New Roman" w:hAnsi="Times New Roman"/>
          <w:sz w:val="28"/>
          <w:szCs w:val="28"/>
        </w:rPr>
        <w:t xml:space="preserve"> обеспечивает </w:t>
      </w:r>
      <w:r w:rsidRPr="00222552">
        <w:rPr>
          <w:rFonts w:ascii="Times New Roman" w:hAnsi="Times New Roman"/>
          <w:sz w:val="28"/>
          <w:szCs w:val="28"/>
        </w:rPr>
        <w:lastRenderedPageBreak/>
        <w:t xml:space="preserve">согласованные действия по подготовке и реализации мероприятий, целевому и эффективному использованию бюджетных средств, ведению отчетности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 xml:space="preserve">рограммы в установленном порядке и в установленные сроки, а также проведению ежегодной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 в соответствии с установленным порядком.</w:t>
      </w:r>
    </w:p>
    <w:p w:rsidR="004F2D63" w:rsidRPr="00222552" w:rsidRDefault="004F2D63" w:rsidP="000668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5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552">
        <w:rPr>
          <w:rFonts w:ascii="Times New Roman" w:hAnsi="Times New Roman" w:cs="Times New Roman"/>
          <w:sz w:val="28"/>
          <w:szCs w:val="28"/>
        </w:rPr>
        <w:t xml:space="preserve"> за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2552">
        <w:rPr>
          <w:rFonts w:ascii="Times New Roman" w:hAnsi="Times New Roman" w:cs="Times New Roman"/>
          <w:sz w:val="28"/>
          <w:szCs w:val="28"/>
        </w:rPr>
        <w:t>рограммы осуществляется Главой МО «Пушкиногорский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63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Pr="0010606A" w:rsidRDefault="004F2D63" w:rsidP="0006682E">
      <w:pPr>
        <w:pStyle w:val="22"/>
        <w:shd w:val="clear" w:color="auto" w:fill="auto"/>
        <w:spacing w:after="0" w:line="269" w:lineRule="exact"/>
        <w:ind w:left="380"/>
        <w:jc w:val="right"/>
        <w:rPr>
          <w:rFonts w:ascii="Times New Roman" w:hAnsi="Times New Roman"/>
          <w:sz w:val="28"/>
          <w:szCs w:val="28"/>
        </w:rPr>
      </w:pPr>
      <w:bookmarkStart w:id="117" w:name="bookmark4"/>
      <w: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4F2D63" w:rsidRPr="0010606A" w:rsidRDefault="004F2D63" w:rsidP="000668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257DA0">
      <w:pPr>
        <w:pStyle w:val="22"/>
        <w:shd w:val="clear" w:color="auto" w:fill="auto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8" w:name="_Toc503358697"/>
      <w:r w:rsidRPr="0010606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bookmarkEnd w:id="118"/>
    </w:p>
    <w:p w:rsidR="004F2D63" w:rsidRDefault="004F2D63" w:rsidP="00257DA0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F2D63" w:rsidRPr="00257DA0" w:rsidRDefault="004F2D63" w:rsidP="00257DA0">
      <w:pPr>
        <w:spacing w:after="0" w:line="240" w:lineRule="auto"/>
        <w:ind w:left="540" w:hanging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19" w:name="_Toc503354059"/>
      <w:bookmarkStart w:id="120" w:name="_Toc503358698"/>
      <w:r w:rsidRPr="0010606A">
        <w:rPr>
          <w:rFonts w:ascii="Times New Roman" w:hAnsi="Times New Roman"/>
          <w:b/>
          <w:sz w:val="28"/>
          <w:szCs w:val="28"/>
        </w:rPr>
        <w:t xml:space="preserve">Перечень дворовых территорий, подлежащих </w:t>
      </w:r>
      <w:r w:rsidRPr="0010606A">
        <w:rPr>
          <w:rStyle w:val="25"/>
          <w:sz w:val="28"/>
          <w:szCs w:val="28"/>
        </w:rPr>
        <w:t>благоустройству</w:t>
      </w:r>
      <w:bookmarkEnd w:id="119"/>
      <w:r w:rsidRPr="0006682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 городском поселении «Пушкиногорье» в 2018 -2022 году в МО «Пушкиногорский район»</w:t>
      </w:r>
      <w:bookmarkEnd w:id="120"/>
    </w:p>
    <w:p w:rsidR="004F2D63" w:rsidRDefault="004F2D63" w:rsidP="000668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F2D63" w:rsidRPr="0010606A" w:rsidRDefault="004F2D63" w:rsidP="0006682E">
      <w:pPr>
        <w:pStyle w:val="22"/>
        <w:shd w:val="clear" w:color="auto" w:fill="auto"/>
        <w:spacing w:after="0" w:line="240" w:lineRule="auto"/>
        <w:jc w:val="center"/>
        <w:rPr>
          <w:rStyle w:val="25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678"/>
        <w:gridCol w:w="1701"/>
        <w:gridCol w:w="2835"/>
      </w:tblGrid>
      <w:tr w:rsidR="004F2D63" w:rsidRPr="003A767D" w:rsidTr="00EC702C">
        <w:tc>
          <w:tcPr>
            <w:tcW w:w="993" w:type="dxa"/>
          </w:tcPr>
          <w:p w:rsidR="004F2D63" w:rsidRPr="00E16B17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2D63" w:rsidRPr="00E16B17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F2D63" w:rsidRPr="00E16B17" w:rsidRDefault="004F2D63" w:rsidP="0006682E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1701" w:type="dxa"/>
          </w:tcPr>
          <w:p w:rsidR="004F2D63" w:rsidRPr="00E16B17" w:rsidRDefault="004F2D63" w:rsidP="0006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Дворовая территория</w:t>
            </w:r>
          </w:p>
        </w:tc>
        <w:tc>
          <w:tcPr>
            <w:tcW w:w="2835" w:type="dxa"/>
          </w:tcPr>
          <w:p w:rsidR="004F2D63" w:rsidRPr="00E16B17" w:rsidRDefault="004F2D63" w:rsidP="0006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7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твердым усовершенствованным  покрытием м.кв.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 xml:space="preserve">Ул. Ленина дом № 10 </w:t>
            </w:r>
          </w:p>
        </w:tc>
        <w:tc>
          <w:tcPr>
            <w:tcW w:w="1701" w:type="dxa"/>
            <w:vMerge w:val="restart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№12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№14 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D63" w:rsidRPr="00B556E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</w:t>
            </w:r>
            <w:r w:rsidRPr="00B556E0">
              <w:rPr>
                <w:rFonts w:ascii="Times New Roman" w:hAnsi="Times New Roman"/>
                <w:color w:val="000000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</w:rPr>
              <w:t xml:space="preserve"> дом №15 </w:t>
            </w:r>
            <w:r w:rsidRPr="00B55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2D63" w:rsidRPr="00BC57E5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BC57E5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E5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№17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№19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№33 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№35 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№21 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№23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№25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№27 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 xml:space="preserve">Ул. Ленина дом № 30 </w:t>
            </w:r>
          </w:p>
        </w:tc>
        <w:tc>
          <w:tcPr>
            <w:tcW w:w="1701" w:type="dxa"/>
            <w:vMerge w:val="restart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 xml:space="preserve">420 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№32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№16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 xml:space="preserve">Ул. Ленина дом № 36 </w:t>
            </w:r>
          </w:p>
        </w:tc>
        <w:tc>
          <w:tcPr>
            <w:tcW w:w="1701" w:type="dxa"/>
            <w:vMerge w:val="restart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 xml:space="preserve">Ул. Ленина дом № 38 </w:t>
            </w:r>
          </w:p>
        </w:tc>
        <w:tc>
          <w:tcPr>
            <w:tcW w:w="1701" w:type="dxa"/>
            <w:vMerge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№46 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 дом №48.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 дом №50.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 дом №52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>Ул.Ленина дом №56.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Ул.Лермонтова дом №4. </w:t>
            </w:r>
          </w:p>
        </w:tc>
        <w:tc>
          <w:tcPr>
            <w:tcW w:w="1701" w:type="dxa"/>
            <w:vMerge w:val="restart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>Ул. Лермонтова дом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5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 xml:space="preserve">Ул. Лермонтова дом № 8 </w:t>
            </w:r>
          </w:p>
        </w:tc>
        <w:tc>
          <w:tcPr>
            <w:tcW w:w="1701" w:type="dxa"/>
            <w:vMerge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 xml:space="preserve">Ул. Лермонтова дом № 12 </w:t>
            </w:r>
          </w:p>
        </w:tc>
        <w:tc>
          <w:tcPr>
            <w:tcW w:w="1701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584 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Ул.Лермонтова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№5.</w:t>
            </w:r>
          </w:p>
        </w:tc>
        <w:tc>
          <w:tcPr>
            <w:tcW w:w="1701" w:type="dxa"/>
            <w:vMerge w:val="restart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Ул. Новоржевская дом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29а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дом №7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№9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№11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Турбаза 1,</w:t>
            </w:r>
          </w:p>
        </w:tc>
        <w:tc>
          <w:tcPr>
            <w:tcW w:w="1701" w:type="dxa"/>
            <w:vMerge w:val="restart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Турбаза 1,2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Ул.Ермолаева дом №2 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 2</w:t>
            </w:r>
          </w:p>
        </w:tc>
        <w:tc>
          <w:tcPr>
            <w:tcW w:w="1701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№12 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 дом № 31,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 дом №,34,</w:t>
            </w:r>
          </w:p>
        </w:tc>
        <w:tc>
          <w:tcPr>
            <w:tcW w:w="1701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 дом № 61</w:t>
            </w:r>
          </w:p>
        </w:tc>
        <w:tc>
          <w:tcPr>
            <w:tcW w:w="1701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№63 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№65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№67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№81 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Совхозная 1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Совхозная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№25Б 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№25В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Совхозная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№25А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Ул.Южная  дом №2</w:t>
            </w:r>
          </w:p>
        </w:tc>
        <w:tc>
          <w:tcPr>
            <w:tcW w:w="1701" w:type="dxa"/>
            <w:vMerge w:val="restart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Ул.Южная дом № 4 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4560D8">
            <w:pPr>
              <w:spacing w:after="0" w:line="240" w:lineRule="auto"/>
              <w:ind w:leftChars="-15" w:hangingChars="15" w:hanging="33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Ул.Южная  №6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Ул. Южная  дом №4А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4560D8">
            <w:pPr>
              <w:spacing w:after="0" w:line="240" w:lineRule="auto"/>
              <w:ind w:leftChars="-15" w:hangingChars="15" w:hanging="33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Ул.Южная  дом №6А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vAlign w:val="center"/>
          </w:tcPr>
          <w:p w:rsidR="004F2D63" w:rsidRDefault="004F2D63" w:rsidP="004560D8">
            <w:pPr>
              <w:spacing w:after="0" w:line="240" w:lineRule="auto"/>
              <w:ind w:leftChars="-15" w:hangingChars="15" w:hanging="3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Ул. Михайлова 11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№4</w:t>
            </w:r>
          </w:p>
        </w:tc>
        <w:tc>
          <w:tcPr>
            <w:tcW w:w="1701" w:type="dxa"/>
            <w:vMerge w:val="restart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 6,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 8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№10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№12,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№14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Аэродромная 43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Аэродромная 49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CE3BB7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  <w:r w:rsidRPr="00CE3BB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3BB7">
              <w:rPr>
                <w:rFonts w:ascii="Times New Roman" w:hAnsi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3BB7">
              <w:rPr>
                <w:rFonts w:ascii="Times New Roman" w:hAnsi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Деревня Подкрестье  дом № 16,17,18 ГП "Пушкиногорье" 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9477A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9477A">
              <w:rPr>
                <w:rFonts w:ascii="Times New Roman" w:hAnsi="Times New Roman"/>
                <w:sz w:val="24"/>
                <w:szCs w:val="24"/>
              </w:rPr>
              <w:t>65,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Деревня Подкрестье  дом № 23,</w:t>
            </w:r>
          </w:p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ГП "Пушкиногорье"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9477A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947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Деревня Подкрестье  дом № 29,</w:t>
            </w:r>
          </w:p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ГП "Пушкиногорье"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(грунт)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9477A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9477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Деревня Подкрестье  дом № 31</w:t>
            </w:r>
          </w:p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ГП "Пушкиногорье"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(грунт)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9477A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F2D63" w:rsidRPr="005F07D4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F2D63" w:rsidRPr="00E51048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4F2D63" w:rsidRPr="00E51048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21318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5F07D4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FB2">
              <w:rPr>
                <w:rFonts w:ascii="Times New Roman" w:hAnsi="Times New Roman"/>
                <w:sz w:val="28"/>
                <w:szCs w:val="28"/>
              </w:rPr>
              <w:t>ПРОЕЗДЫ</w:t>
            </w:r>
          </w:p>
        </w:tc>
        <w:tc>
          <w:tcPr>
            <w:tcW w:w="1701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дома </w:t>
            </w:r>
            <w:r w:rsidRPr="003A767D">
              <w:rPr>
                <w:rFonts w:ascii="Times New Roman" w:hAnsi="Times New Roman"/>
                <w:sz w:val="24"/>
                <w:szCs w:val="24"/>
              </w:rPr>
              <w:t xml:space="preserve">№ 22 Ул. Ленина </w:t>
            </w:r>
            <w:r>
              <w:rPr>
                <w:rFonts w:ascii="Times New Roman" w:hAnsi="Times New Roman"/>
                <w:sz w:val="24"/>
                <w:szCs w:val="24"/>
              </w:rPr>
              <w:t>от а/д Пушкиногорское шоссе</w:t>
            </w:r>
          </w:p>
        </w:tc>
        <w:tc>
          <w:tcPr>
            <w:tcW w:w="1701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дома </w:t>
            </w:r>
            <w:r w:rsidRPr="003A767D">
              <w:rPr>
                <w:rFonts w:ascii="Times New Roman" w:hAnsi="Times New Roman"/>
                <w:sz w:val="24"/>
                <w:szCs w:val="24"/>
              </w:rPr>
              <w:t xml:space="preserve">№ 32 Ул. Ленина </w:t>
            </w:r>
            <w:r>
              <w:rPr>
                <w:rFonts w:ascii="Times New Roman" w:hAnsi="Times New Roman"/>
                <w:sz w:val="24"/>
                <w:szCs w:val="24"/>
              </w:rPr>
              <w:t>от а/д Пушкиногорское шоссе</w:t>
            </w:r>
          </w:p>
        </w:tc>
        <w:tc>
          <w:tcPr>
            <w:tcW w:w="1701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F2D63" w:rsidRPr="003A767D" w:rsidTr="00EC702C">
        <w:trPr>
          <w:trHeight w:val="558"/>
        </w:trPr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B556E0" w:rsidRDefault="004F2D63" w:rsidP="0006682E">
            <w:pPr>
              <w:spacing w:after="0" w:line="240" w:lineRule="auto"/>
              <w:ind w:left="72" w:hanging="3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 дома №6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5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B556E0"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556E0">
              <w:rPr>
                <w:rFonts w:ascii="Times New Roman" w:hAnsi="Times New Roman"/>
                <w:color w:val="000000"/>
              </w:rPr>
              <w:t xml:space="preserve"> Пушкинская 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ind w:left="72" w:hanging="38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 дома №</w:t>
            </w:r>
            <w:r>
              <w:rPr>
                <w:rFonts w:ascii="Times New Roman" w:hAnsi="Times New Roman"/>
                <w:color w:val="000000"/>
              </w:rPr>
              <w:t>12 (площадка ТБО ул. Ленина)</w:t>
            </w:r>
            <w:r w:rsidRPr="00B55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ind w:left="72" w:hanging="38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 дома №</w:t>
            </w:r>
            <w:r>
              <w:rPr>
                <w:rFonts w:ascii="Times New Roman" w:hAnsi="Times New Roman"/>
                <w:color w:val="000000"/>
              </w:rPr>
              <w:t>1,2 Ул. Турбаза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5F07D4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F2D63" w:rsidRPr="00E51048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E51048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2718</w:t>
            </w:r>
          </w:p>
        </w:tc>
      </w:tr>
    </w:tbl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_Toc503354060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bookmarkEnd w:id="121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_Toc503354061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bookmarkEnd w:id="122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bookmarkStart w:id="123" w:name="_Toc503354062"/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>Формирование современной городской среды</w:t>
            </w:r>
            <w:bookmarkEnd w:id="123"/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bookmarkStart w:id="124" w:name="_Toc503354063"/>
            <w:r w:rsidRPr="00FF5504">
              <w:rPr>
                <w:rStyle w:val="211pt"/>
                <w:rFonts w:cs="Times New Roman"/>
                <w:sz w:val="24"/>
                <w:szCs w:val="24"/>
              </w:rPr>
              <w:t>в городском поселении «Пушкиногорье»</w:t>
            </w:r>
            <w:bookmarkEnd w:id="124"/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bookmarkStart w:id="125" w:name="_Toc503354064"/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  <w:bookmarkEnd w:id="125"/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Pr="00A07B0D" w:rsidRDefault="004F2D63" w:rsidP="00257DA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6" w:name="_Toc503354065"/>
      <w:bookmarkStart w:id="127" w:name="_Toc503358699"/>
      <w:r w:rsidRPr="00A07B0D">
        <w:rPr>
          <w:rFonts w:ascii="Times New Roman" w:hAnsi="Times New Roman" w:cs="Times New Roman"/>
          <w:sz w:val="28"/>
          <w:szCs w:val="28"/>
        </w:rPr>
        <w:t>ПЕРЕЧЕНЬ</w:t>
      </w:r>
      <w:r w:rsidRPr="00E67733">
        <w:rPr>
          <w:rFonts w:ascii="Times New Roman" w:hAnsi="Times New Roman" w:cs="Times New Roman"/>
          <w:sz w:val="28"/>
          <w:szCs w:val="28"/>
        </w:rPr>
        <w:t xml:space="preserve"> </w:t>
      </w:r>
      <w:r w:rsidRPr="00A07B0D"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</w:t>
      </w:r>
      <w:r w:rsidRPr="00E67733">
        <w:rPr>
          <w:rFonts w:ascii="Times New Roman" w:hAnsi="Times New Roman" w:cs="Times New Roman"/>
          <w:sz w:val="28"/>
          <w:szCs w:val="28"/>
        </w:rPr>
        <w:t xml:space="preserve"> </w:t>
      </w:r>
      <w:r w:rsidRPr="00A07B0D">
        <w:rPr>
          <w:rFonts w:ascii="Times New Roman" w:hAnsi="Times New Roman" w:cs="Times New Roman"/>
          <w:sz w:val="28"/>
          <w:szCs w:val="28"/>
        </w:rPr>
        <w:t>многоквартирных домов и общественных территорий</w:t>
      </w:r>
      <w:bookmarkEnd w:id="126"/>
      <w:bookmarkEnd w:id="127"/>
    </w:p>
    <w:p w:rsidR="004F2D63" w:rsidRPr="00A07B0D" w:rsidRDefault="004F2D63" w:rsidP="000668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Pr="00A07B0D" w:rsidRDefault="004F2D63" w:rsidP="0006682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Pr="00A07B0D" w:rsidRDefault="004F2D63" w:rsidP="000668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I. Перечень видов работ по благоустройству дворовых территорий многоквартирных домов.</w:t>
      </w:r>
    </w:p>
    <w:p w:rsidR="004F2D63" w:rsidRPr="00A07B0D" w:rsidRDefault="004F2D63" w:rsidP="000668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Минимальный перечень видов работ</w:t>
      </w:r>
    </w:p>
    <w:p w:rsidR="004F2D63" w:rsidRPr="00A07B0D" w:rsidRDefault="004F2D63" w:rsidP="000668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</w:t>
      </w:r>
    </w:p>
    <w:p w:rsidR="004F2D63" w:rsidRPr="00A07B0D" w:rsidRDefault="004F2D63" w:rsidP="0006682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скамеек, урн.</w:t>
      </w:r>
    </w:p>
    <w:p w:rsidR="004F2D63" w:rsidRPr="00A07B0D" w:rsidRDefault="004F2D63" w:rsidP="000668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Дополнительный перечень видов работ</w:t>
      </w:r>
    </w:p>
    <w:p w:rsidR="004F2D63" w:rsidRPr="00A07B0D" w:rsidRDefault="004F2D63" w:rsidP="000668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</w:t>
      </w:r>
    </w:p>
    <w:p w:rsidR="004F2D63" w:rsidRPr="00A07B0D" w:rsidRDefault="004F2D63" w:rsidP="000668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Pr="00A07B0D" w:rsidRDefault="004F2D63" w:rsidP="0006682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Оборудование детских площадок.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Оборудование спортивных площадок.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Оборудование автомобильных парковок.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ограждений вдоль дворовых проездов.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декоративных малых архитектурных форм.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беседок.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Иные виды работ по благоустройству дворовых территорий многоквартирных домов.</w:t>
      </w:r>
    </w:p>
    <w:p w:rsidR="004F2D63" w:rsidRPr="00236741" w:rsidRDefault="004F2D63" w:rsidP="0006682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4F2D63" w:rsidRPr="00A07B0D" w:rsidRDefault="004F2D63" w:rsidP="000668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II. Перечень видов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0D"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4F2D63" w:rsidRPr="00A07B0D" w:rsidRDefault="004F2D63" w:rsidP="0006682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мусорных урн.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Обеспечение уличного освещения (установка уличных фонарей).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Ремонт тротуаров и пешеходных дорожек (асфальтирование, укладка тротуарной плитки).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Установка, ремонт и реконструкция ограждений.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автобусных остановок.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Озеленение территории общего пользования (высаживание деревьев и кустарников, разбивка клумб, создание газонов).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указателей с указанием названий улиц.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щитов для размещения рекламы и объявлений.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декоративных малых архитектурных форм.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lastRenderedPageBreak/>
        <w:t>Иные виды работ по благоустройству общественных территорий.</w:t>
      </w:r>
    </w:p>
    <w:p w:rsidR="004F2D63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_Toc503354066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bookmarkEnd w:id="128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257DA0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129" w:name="_Toc503354067"/>
      <w:bookmarkStart w:id="130" w:name="_Toc503358700"/>
      <w:r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  <w:r w:rsidRPr="00000964">
        <w:rPr>
          <w:rFonts w:ascii="Times New Roman" w:hAnsi="Times New Roman" w:cs="Times New Roman"/>
          <w:sz w:val="28"/>
          <w:szCs w:val="28"/>
        </w:rPr>
        <w:t>на ремонт дворовых проездов</w:t>
      </w:r>
      <w:bookmarkEnd w:id="129"/>
      <w:bookmarkEnd w:id="130"/>
    </w:p>
    <w:p w:rsidR="004F2D63" w:rsidRPr="00B20D63" w:rsidRDefault="004F2D63" w:rsidP="0006682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24" w:type="dxa"/>
        <w:tblInd w:w="93" w:type="dxa"/>
        <w:tblLook w:val="00A0"/>
      </w:tblPr>
      <w:tblGrid>
        <w:gridCol w:w="547"/>
        <w:gridCol w:w="3980"/>
        <w:gridCol w:w="980"/>
        <w:gridCol w:w="2194"/>
        <w:gridCol w:w="1323"/>
      </w:tblGrid>
      <w:tr w:rsidR="004F2D63" w:rsidRPr="00D21A8E" w:rsidTr="008F38D2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Ед.</w:t>
            </w:r>
          </w:p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Стоимость с НДС в руб.</w:t>
            </w:r>
          </w:p>
        </w:tc>
      </w:tr>
      <w:tr w:rsidR="004F2D63" w:rsidRPr="00D21A8E" w:rsidTr="008F38D2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2741,00</w:t>
            </w:r>
          </w:p>
        </w:tc>
      </w:tr>
      <w:tr w:rsidR="004F2D63" w:rsidRPr="00D21A8E" w:rsidTr="008F38D2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Снятие деформированных а/бетонных покрытий фрезой толщ.5см(с погрузкой и перевозкой на расстоянии до 6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37,00</w:t>
            </w:r>
          </w:p>
        </w:tc>
      </w:tr>
      <w:tr w:rsidR="004F2D63" w:rsidRPr="00D21A8E" w:rsidTr="008F38D2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Разборка а/бетонного покрытия (с погрузкой экскаватором и перевозкой на расстоянии до 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117,00</w:t>
            </w:r>
          </w:p>
        </w:tc>
      </w:tr>
      <w:tr w:rsidR="004F2D63" w:rsidRPr="00D21A8E" w:rsidTr="008F38D2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Разработка грунта с погрузкой на а/самосвал (с первозкой на расстоянии до 6км)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139,00</w:t>
            </w:r>
          </w:p>
        </w:tc>
      </w:tr>
      <w:tr w:rsidR="004F2D63" w:rsidRPr="00D21A8E" w:rsidTr="008F38D2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66,00</w:t>
            </w:r>
          </w:p>
        </w:tc>
      </w:tr>
      <w:tr w:rsidR="004F2D63" w:rsidRPr="00D21A8E" w:rsidTr="008F38D2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169,00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7,00</w:t>
            </w:r>
          </w:p>
        </w:tc>
      </w:tr>
      <w:tr w:rsidR="004F2D63" w:rsidRPr="00D21A8E" w:rsidTr="008F38D2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212,00</w:t>
            </w:r>
          </w:p>
        </w:tc>
      </w:tr>
      <w:tr w:rsidR="004F2D63" w:rsidRPr="00D21A8E" w:rsidTr="008F38D2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468,00</w:t>
            </w:r>
          </w:p>
        </w:tc>
      </w:tr>
      <w:tr w:rsidR="004F2D63" w:rsidRPr="00D21A8E" w:rsidTr="008F38D2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411,00</w:t>
            </w:r>
          </w:p>
        </w:tc>
      </w:tr>
      <w:tr w:rsidR="004F2D63" w:rsidRPr="00D21A8E" w:rsidTr="008F38D2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222,00</w:t>
            </w:r>
          </w:p>
        </w:tc>
      </w:tr>
      <w:tr w:rsidR="004F2D63" w:rsidRPr="00D21A8E" w:rsidTr="008F38D2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923,00</w:t>
            </w:r>
          </w:p>
        </w:tc>
      </w:tr>
      <w:tr w:rsidR="004F2D63" w:rsidRPr="00D21A8E" w:rsidTr="008F38D2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F2D63" w:rsidRDefault="004F2D63" w:rsidP="0006682E">
      <w:pPr>
        <w:spacing w:after="0" w:line="240" w:lineRule="auto"/>
        <w:rPr>
          <w:rFonts w:ascii="Times New Roman" w:hAnsi="Times New Roman" w:cs="Times New Roman"/>
        </w:rPr>
      </w:pPr>
    </w:p>
    <w:p w:rsidR="004F2D63" w:rsidRDefault="004F2D63" w:rsidP="000668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Toc503354068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bookmarkEnd w:id="131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257DA0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132" w:name="_Toc503354069"/>
      <w:bookmarkStart w:id="133" w:name="_Toc503358701"/>
      <w:r w:rsidRPr="00B10EB8">
        <w:rPr>
          <w:rFonts w:ascii="Times New Roman" w:hAnsi="Times New Roman" w:cs="Times New Roman"/>
          <w:sz w:val="28"/>
          <w:szCs w:val="28"/>
        </w:rPr>
        <w:t>Единичные расценки на освещение дворовых территорий</w:t>
      </w:r>
      <w:bookmarkEnd w:id="132"/>
      <w:bookmarkEnd w:id="133"/>
    </w:p>
    <w:p w:rsidR="004F2D63" w:rsidRPr="00B10EB8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Pr="008C302E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241"/>
      </w:tblGrid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1 877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фотоэлемента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опоры СВ-9,5х2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2 765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ВВГ 3*2,5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ВВГ 3*1,5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Опора СВ-9,5х2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Гофротруба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полипропиленовая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1 420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</w:t>
            </w:r>
            <w:r w:rsidRPr="008C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5 750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Изолента ПВХ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Коробка распределительная</w:t>
            </w:r>
            <w:r w:rsidRPr="008C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(IP-54)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Клипса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 xml:space="preserve">Рейка </w:t>
            </w:r>
            <w:r w:rsidRPr="008C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 xml:space="preserve"> 30см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Шина нулевая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4F2D63" w:rsidRDefault="004F2D63" w:rsidP="0006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19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_Toc503354070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bookmarkEnd w:id="134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Pr="006C1288" w:rsidRDefault="004F2D63" w:rsidP="00066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2D63" w:rsidRPr="008E6877" w:rsidRDefault="004F2D63" w:rsidP="0006682E">
      <w:pPr>
        <w:spacing w:after="0" w:line="240" w:lineRule="auto"/>
        <w:jc w:val="right"/>
      </w:pPr>
    </w:p>
    <w:p w:rsidR="004F2D63" w:rsidRPr="00151B17" w:rsidRDefault="004F2D63" w:rsidP="00257DA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5" w:name="_Toc503354071"/>
      <w:bookmarkStart w:id="136" w:name="_Toc503358702"/>
      <w:r w:rsidRPr="003D1FA1">
        <w:rPr>
          <w:rFonts w:ascii="Times New Roman" w:hAnsi="Times New Roman" w:cs="Times New Roman"/>
          <w:sz w:val="28"/>
          <w:szCs w:val="28"/>
        </w:rPr>
        <w:t>Единичные расценки на установку скамьи</w:t>
      </w:r>
      <w:bookmarkEnd w:id="135"/>
      <w:bookmarkEnd w:id="136"/>
    </w:p>
    <w:p w:rsidR="004F2D63" w:rsidRPr="003D1FA1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241"/>
      </w:tblGrid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</w:tr>
    </w:tbl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_Toc503354072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bookmarkEnd w:id="137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Pr="008E6877" w:rsidRDefault="004F2D63" w:rsidP="0006682E">
      <w:pPr>
        <w:spacing w:after="0" w:line="240" w:lineRule="auto"/>
        <w:jc w:val="center"/>
      </w:pPr>
      <w:r w:rsidRPr="008E6877">
        <w:t xml:space="preserve"> </w:t>
      </w:r>
    </w:p>
    <w:p w:rsidR="004F2D63" w:rsidRPr="00151B17" w:rsidRDefault="004F2D63" w:rsidP="00257DA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8" w:name="_Toc503354073"/>
      <w:bookmarkStart w:id="139" w:name="_Toc503358703"/>
      <w:r w:rsidRPr="00B10EB8">
        <w:rPr>
          <w:rFonts w:ascii="Times New Roman" w:hAnsi="Times New Roman" w:cs="Times New Roman"/>
          <w:sz w:val="28"/>
          <w:szCs w:val="28"/>
        </w:rPr>
        <w:t>Единичные расценки</w:t>
      </w:r>
      <w:r w:rsidRPr="00E67733">
        <w:rPr>
          <w:rFonts w:ascii="Times New Roman" w:hAnsi="Times New Roman" w:cs="Times New Roman"/>
          <w:sz w:val="28"/>
          <w:szCs w:val="28"/>
        </w:rPr>
        <w:t xml:space="preserve"> </w:t>
      </w:r>
      <w:r w:rsidRPr="00B10EB8">
        <w:rPr>
          <w:rFonts w:ascii="Times New Roman" w:hAnsi="Times New Roman" w:cs="Times New Roman"/>
          <w:sz w:val="28"/>
          <w:szCs w:val="28"/>
        </w:rPr>
        <w:t>на установку урны</w:t>
      </w:r>
      <w:bookmarkEnd w:id="138"/>
      <w:bookmarkEnd w:id="139"/>
    </w:p>
    <w:p w:rsidR="004F2D63" w:rsidRPr="00B10EB8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241"/>
      </w:tblGrid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Объем: 40л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4F2D63" w:rsidRDefault="004F2D63" w:rsidP="0006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140" w:name="_Toc503354074"/>
            <w:r w:rsidRPr="00151B17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7</w:t>
            </w:r>
            <w:bookmarkEnd w:id="140"/>
            <w:r w:rsidRPr="00151B17">
              <w:rPr>
                <w:rFonts w:ascii="Times New Roman" w:hAnsi="Times New Roman" w:cs="Times New Roman"/>
              </w:rPr>
              <w:t xml:space="preserve"> </w:t>
            </w:r>
          </w:p>
          <w:p w:rsidR="004F2D63" w:rsidRPr="00151B17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_Toc503354075"/>
            <w:r w:rsidRPr="00151B17">
              <w:rPr>
                <w:rFonts w:ascii="Times New Roman" w:hAnsi="Times New Roman" w:cs="Times New Roman"/>
              </w:rPr>
              <w:t>к Муниципальной программе</w:t>
            </w:r>
            <w:bookmarkEnd w:id="141"/>
          </w:p>
          <w:p w:rsidR="004F2D63" w:rsidRPr="00151B17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151B17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151B17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151B17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151B17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Pr="00151B17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1B17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151B17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</w:tc>
      </w:tr>
    </w:tbl>
    <w:p w:rsidR="004F2D63" w:rsidRPr="001677EF" w:rsidRDefault="004F2D63" w:rsidP="00257D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2" w:name="_Toc503354076"/>
      <w:bookmarkStart w:id="143" w:name="_Toc503358704"/>
      <w:r w:rsidRPr="001677EF">
        <w:rPr>
          <w:rFonts w:ascii="Times New Roman" w:hAnsi="Times New Roman" w:cs="Times New Roman"/>
          <w:sz w:val="28"/>
          <w:szCs w:val="28"/>
        </w:rPr>
        <w:t>Целевые показатели (индикаторы), характеризующие</w:t>
      </w:r>
      <w:r w:rsidRPr="007A7BFE"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  <w:bookmarkEnd w:id="142"/>
      <w:bookmarkEnd w:id="143"/>
    </w:p>
    <w:p w:rsidR="004F2D63" w:rsidRDefault="004F2D63" w:rsidP="00066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39" w:tblpY="205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13"/>
        <w:gridCol w:w="1134"/>
        <w:gridCol w:w="1134"/>
        <w:gridCol w:w="1559"/>
        <w:gridCol w:w="850"/>
        <w:gridCol w:w="851"/>
        <w:gridCol w:w="850"/>
        <w:gridCol w:w="850"/>
      </w:tblGrid>
      <w:tr w:rsidR="004F2D63" w:rsidRPr="00F43DD4" w:rsidTr="008F38D2">
        <w:trPr>
          <w:trHeight w:val="960"/>
        </w:trPr>
        <w:tc>
          <w:tcPr>
            <w:tcW w:w="510" w:type="dxa"/>
          </w:tcPr>
          <w:p w:rsidR="004F2D63" w:rsidRPr="00F43DD4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13" w:type="dxa"/>
          </w:tcPr>
          <w:p w:rsidR="004F2D63" w:rsidRPr="004648C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134" w:type="dxa"/>
          </w:tcPr>
          <w:p w:rsidR="004F2D63" w:rsidRPr="004648C2" w:rsidRDefault="004F2D63" w:rsidP="0006682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4F2D63" w:rsidRPr="004648C2" w:rsidRDefault="004F2D63" w:rsidP="000668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Значение целевого показателя</w:t>
            </w:r>
          </w:p>
          <w:p w:rsidR="004F2D63" w:rsidRPr="004648C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4648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4F2D63" w:rsidRPr="004648C2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Год формирования муниципальной программы</w:t>
            </w:r>
          </w:p>
          <w:p w:rsidR="004F2D63" w:rsidRPr="004648C2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648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4F2D63" w:rsidRPr="004648C2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4F2D63" w:rsidRPr="004648C2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4F2D63" w:rsidRPr="00FD0567" w:rsidTr="008F38D2">
        <w:trPr>
          <w:trHeight w:val="782"/>
        </w:trPr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2D63" w:rsidRPr="00FD0567" w:rsidTr="008F38D2">
        <w:trPr>
          <w:trHeight w:val="1085"/>
        </w:trPr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2D63" w:rsidRPr="00FD0567" w:rsidTr="008F38D2"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D63" w:rsidRPr="00FD0567" w:rsidTr="008F38D2">
        <w:trPr>
          <w:trHeight w:val="694"/>
        </w:trPr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right="3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1559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</w:tr>
      <w:tr w:rsidR="004F2D63" w:rsidRPr="00FD0567" w:rsidTr="008F38D2">
        <w:trPr>
          <w:trHeight w:val="530"/>
        </w:trPr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благоустроен-ных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1134" w:type="dxa"/>
            <w:vAlign w:val="center"/>
          </w:tcPr>
          <w:p w:rsidR="004F2D63" w:rsidRDefault="004F2D63" w:rsidP="0006682E">
            <w:pPr>
              <w:pStyle w:val="ConsPlusNormal"/>
              <w:ind w:right="3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5170</w:t>
            </w:r>
          </w:p>
        </w:tc>
        <w:tc>
          <w:tcPr>
            <w:tcW w:w="1559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15264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22726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</w:tr>
    </w:tbl>
    <w:p w:rsidR="004F2D63" w:rsidRPr="001677EF" w:rsidRDefault="004F2D63" w:rsidP="00066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_Toc503354077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  <w:bookmarkEnd w:id="144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Pr="00151B17" w:rsidRDefault="004F2D63" w:rsidP="00257D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145" w:name="_Toc503354078"/>
      <w:bookmarkStart w:id="146" w:name="_Toc503358705"/>
      <w:r w:rsidRPr="00151B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Порядок и форма трудового участия  заинтересованных лиц в</w:t>
      </w:r>
      <w:bookmarkEnd w:id="145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151B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выполнении работ по дополнительному перечню</w:t>
      </w:r>
      <w:bookmarkEnd w:id="146"/>
    </w:p>
    <w:p w:rsidR="004F2D63" w:rsidRPr="00151B17" w:rsidRDefault="004F2D63" w:rsidP="0006682E">
      <w:pPr>
        <w:pStyle w:val="af6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  <w:rFonts w:ascii="Times New Roman" w:hAnsi="Times New Roman"/>
          <w:sz w:val="26"/>
          <w:szCs w:val="26"/>
        </w:rPr>
      </w:pPr>
      <w:r w:rsidRPr="00151B17">
        <w:rPr>
          <w:rStyle w:val="apple-converted-space"/>
          <w:rFonts w:ascii="Times New Roman" w:hAnsi="Times New Roman"/>
          <w:sz w:val="26"/>
          <w:szCs w:val="26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 участия.</w:t>
      </w:r>
    </w:p>
    <w:p w:rsidR="004F2D63" w:rsidRPr="00151B17" w:rsidRDefault="004F2D63" w:rsidP="0006682E">
      <w:pPr>
        <w:pStyle w:val="af6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Style w:val="apple-converted-space"/>
          <w:rFonts w:ascii="Times New Roman" w:hAnsi="Times New Roman"/>
          <w:sz w:val="26"/>
          <w:szCs w:val="26"/>
        </w:rPr>
        <w:t xml:space="preserve">Организация трудового  участия </w:t>
      </w:r>
      <w:r w:rsidRPr="00151B17">
        <w:rPr>
          <w:rFonts w:ascii="Times New Roman" w:hAnsi="Times New Roman" w:cs="Times New Roman"/>
          <w:sz w:val="26"/>
          <w:szCs w:val="26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F2D63" w:rsidRPr="00151B17" w:rsidRDefault="004F2D63" w:rsidP="0006682E">
      <w:pPr>
        <w:pStyle w:val="af6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Трудовое  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4F2D63" w:rsidRPr="00151B17" w:rsidRDefault="004F2D63" w:rsidP="0006682E">
      <w:pPr>
        <w:pStyle w:val="af6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 xml:space="preserve">Документы, подтверждающие форму трудового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«Пушкиногорье»</w:t>
      </w:r>
      <w:r w:rsidRPr="00151B17">
        <w:rPr>
          <w:rFonts w:ascii="Times New Roman" w:hAnsi="Times New Roman" w:cs="Times New Roman"/>
          <w:sz w:val="26"/>
          <w:szCs w:val="26"/>
        </w:rPr>
        <w:t>. (Далее –Администрация)</w:t>
      </w:r>
    </w:p>
    <w:p w:rsidR="004F2D63" w:rsidRPr="00151B17" w:rsidRDefault="004F2D63" w:rsidP="0006682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4F2D63" w:rsidRPr="00151B17" w:rsidRDefault="004F2D63" w:rsidP="0006682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Документы, подтверждающие трудовое участие, представляются в Администрацию городского поселения «Пушкиногорье» не позднее 10 календарных дней со дня окончания работ, выполняемых заинтересованными лицами.</w:t>
      </w:r>
    </w:p>
    <w:p w:rsidR="004F2D63" w:rsidRPr="00151B17" w:rsidRDefault="004F2D63" w:rsidP="000668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 xml:space="preserve">          1.5 В целях реализации настоящего Порядка используются следующие понятия:</w:t>
      </w:r>
    </w:p>
    <w:p w:rsidR="004F2D63" w:rsidRPr="00151B17" w:rsidRDefault="004F2D63" w:rsidP="0006682E">
      <w:pPr>
        <w:tabs>
          <w:tab w:val="left" w:pos="1418"/>
        </w:tabs>
        <w:autoSpaceDN w:val="0"/>
        <w:adjustRightInd w:val="0"/>
        <w:spacing w:after="0" w:line="240" w:lineRule="auto"/>
        <w:ind w:left="11" w:firstLine="839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а) т</w:t>
      </w:r>
      <w:r w:rsidRPr="00151B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151B17">
        <w:rPr>
          <w:rFonts w:ascii="Times New Roman" w:hAnsi="Times New Roman" w:cs="Times New Roman"/>
          <w:sz w:val="26"/>
          <w:szCs w:val="26"/>
        </w:rPr>
        <w:t>не требующая специальной квалификации</w:t>
      </w:r>
      <w:r w:rsidRPr="00151B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выполняемая в качестве</w:t>
      </w:r>
      <w:r w:rsidRPr="00151B17">
        <w:rPr>
          <w:rFonts w:ascii="Times New Roman" w:hAnsi="Times New Roman" w:cs="Times New Roman"/>
          <w:sz w:val="26"/>
          <w:szCs w:val="26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«Пушкиногорье»;</w:t>
      </w:r>
    </w:p>
    <w:p w:rsidR="004F2D63" w:rsidRPr="00151B17" w:rsidRDefault="004F2D63" w:rsidP="0006682E">
      <w:pPr>
        <w:tabs>
          <w:tab w:val="left" w:pos="1418"/>
        </w:tabs>
        <w:autoSpaceDN w:val="0"/>
        <w:adjustRightInd w:val="0"/>
        <w:spacing w:after="0" w:line="240" w:lineRule="auto"/>
        <w:ind w:left="11" w:firstLine="839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б) общественная комиссия – комиссия, создаваемая в соответствии с постановлением Администрации  Пушкиногорского района для рассмотрения и оценки предложений заинтересованных лиц, а также реализации контроля за реализацией Программы.</w:t>
      </w:r>
    </w:p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_Toc503354079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  <w:bookmarkEnd w:id="147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Default="004F2D63" w:rsidP="0006682E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Default="004F2D63" w:rsidP="00257DA0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8" w:name="_Toc503354080"/>
      <w:bookmarkStart w:id="149" w:name="_Toc503358706"/>
      <w:r w:rsidRPr="00A7565F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150" w:name="Par29"/>
      <w:bookmarkEnd w:id="15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5F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5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5F">
        <w:rPr>
          <w:rFonts w:ascii="Times New Roman" w:hAnsi="Times New Roman" w:cs="Times New Roman"/>
          <w:b/>
          <w:sz w:val="28"/>
          <w:szCs w:val="28"/>
        </w:rPr>
        <w:t>проектов благоустройства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общественной территории</w:t>
      </w:r>
      <w:r w:rsidRPr="00A7565F">
        <w:rPr>
          <w:rFonts w:ascii="Times New Roman" w:hAnsi="Times New Roman" w:cs="Times New Roman"/>
          <w:b/>
          <w:sz w:val="28"/>
          <w:szCs w:val="28"/>
        </w:rPr>
        <w:t xml:space="preserve">, включаемых в муниципальную программу 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A7565F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756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A7565F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t>в городском поселении «Пушкиногорье»</w:t>
      </w:r>
      <w:bookmarkEnd w:id="148"/>
      <w:r>
        <w:rPr>
          <w:rFonts w:ascii="Times New Roman" w:hAnsi="Times New Roman" w:cs="Times New Roman"/>
          <w:b/>
          <w:sz w:val="28"/>
          <w:szCs w:val="28"/>
        </w:rPr>
        <w:t xml:space="preserve"> МО «Пушкиногорский район» </w:t>
      </w:r>
      <w:r w:rsidRPr="00A7565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8-2022</w:t>
      </w:r>
      <w:r w:rsidRPr="00A756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  <w:bookmarkEnd w:id="149"/>
    </w:p>
    <w:p w:rsidR="004F2D63" w:rsidRPr="00A7565F" w:rsidRDefault="004F2D63" w:rsidP="0006682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 - проектов благоустройства дворовой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территории,</w:t>
      </w:r>
      <w:r w:rsidRPr="00561562">
        <w:rPr>
          <w:rFonts w:ascii="Times New Roman" w:hAnsi="Times New Roman" w:cs="Times New Roman"/>
          <w:sz w:val="28"/>
          <w:szCs w:val="28"/>
        </w:rPr>
        <w:t xml:space="preserve"> включаемых в муниципальную программу 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561562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561562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поселении «Пушкиногорье»</w:t>
      </w:r>
      <w:r w:rsidRPr="00561562">
        <w:rPr>
          <w:rFonts w:ascii="Times New Roman" w:hAnsi="Times New Roman" w:cs="Times New Roman"/>
          <w:sz w:val="28"/>
          <w:szCs w:val="28"/>
        </w:rPr>
        <w:t xml:space="preserve">  (далее  - Порядок).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562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4F2D63" w:rsidRDefault="004F2D63" w:rsidP="0006682E">
      <w:pPr>
        <w:pStyle w:val="af6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1562">
        <w:rPr>
          <w:sz w:val="28"/>
          <w:szCs w:val="28"/>
        </w:rPr>
        <w:t xml:space="preserve">2.1. </w:t>
      </w:r>
      <w:r w:rsidRPr="00561562">
        <w:rPr>
          <w:rFonts w:ascii="Times New Roman" w:hAnsi="Times New Roman" w:cs="Times New Roman"/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F2D63" w:rsidRPr="00561562" w:rsidRDefault="004F2D63" w:rsidP="0006682E">
      <w:pPr>
        <w:pStyle w:val="af6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62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 xml:space="preserve">3. Разработка </w:t>
      </w:r>
      <w:r>
        <w:rPr>
          <w:rFonts w:ascii="Times New Roman" w:hAnsi="Times New Roman" w:cs="Times New Roman"/>
          <w:sz w:val="28"/>
          <w:szCs w:val="28"/>
        </w:rPr>
        <w:t>дизайн - проекта обеспечивается, управляющими организациями, спонсорами и другими заинтересованными лицами.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>4. Дизайн-проект разрабатывается в отношении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6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территорий, </w:t>
      </w:r>
      <w:r w:rsidRPr="00561562">
        <w:rPr>
          <w:rFonts w:ascii="Times New Roman" w:hAnsi="Times New Roman" w:cs="Times New Roman"/>
          <w:sz w:val="28"/>
          <w:szCs w:val="28"/>
        </w:rPr>
        <w:t>прошедших  отбор,  исходя из даты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1562">
        <w:rPr>
          <w:rFonts w:ascii="Times New Roman" w:hAnsi="Times New Roman" w:cs="Times New Roman"/>
          <w:sz w:val="28"/>
          <w:szCs w:val="28"/>
        </w:rPr>
        <w:t xml:space="preserve">ставления предложений заинтересованных лиц в пределах выделенных лимитов бюджетных ассигнований. 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F2D63" w:rsidRPr="00561562" w:rsidRDefault="004F2D63" w:rsidP="0006682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1562">
        <w:rPr>
          <w:rFonts w:ascii="Times New Roman" w:hAnsi="Times New Roman" w:cs="Times New Roman"/>
          <w:sz w:val="28"/>
          <w:szCs w:val="28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F2D63" w:rsidRPr="00561562" w:rsidRDefault="004F2D63" w:rsidP="0006682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561562">
        <w:rPr>
          <w:rFonts w:ascii="Times New Roman" w:hAnsi="Times New Roman" w:cs="Times New Roman"/>
          <w:sz w:val="28"/>
          <w:szCs w:val="28"/>
        </w:rPr>
        <w:t>Содержание дизайн -проекта зависит от вида и состава планируемых работ. Дизайн-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62">
        <w:rPr>
          <w:rFonts w:ascii="Times New Roman" w:hAnsi="Times New Roman" w:cs="Times New Roman"/>
          <w:sz w:val="28"/>
          <w:szCs w:val="28"/>
        </w:rPr>
        <w:t xml:space="preserve">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61562">
        <w:rPr>
          <w:rFonts w:ascii="Times New Roman" w:hAnsi="Times New Roman" w:cs="Times New Roman"/>
          <w:sz w:val="28"/>
          <w:szCs w:val="28"/>
        </w:rPr>
        <w:t xml:space="preserve"> Разработка дизайн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62">
        <w:rPr>
          <w:rFonts w:ascii="Times New Roman" w:hAnsi="Times New Roman" w:cs="Times New Roman"/>
          <w:sz w:val="28"/>
          <w:szCs w:val="28"/>
        </w:rPr>
        <w:t xml:space="preserve">проекта осуществляется с учетом местных нормативов градостроительного проектирования р.п. Пушкинские горы. 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61562">
        <w:rPr>
          <w:rFonts w:ascii="Times New Roman" w:hAnsi="Times New Roman" w:cs="Times New Roman"/>
          <w:sz w:val="28"/>
          <w:szCs w:val="28"/>
        </w:rPr>
        <w:t xml:space="preserve"> Разработка дизайн - проекта включает следующие стадии: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8.1 -</w:t>
      </w:r>
      <w:r w:rsidRPr="00561562">
        <w:rPr>
          <w:rFonts w:ascii="Times New Roman" w:hAnsi="Times New Roman" w:cs="Times New Roman"/>
          <w:sz w:val="28"/>
          <w:szCs w:val="28"/>
        </w:rPr>
        <w:t xml:space="preserve"> осмотр дворовой территории, предлагаемой к благоустройству, совместно с представителем заинтересованных лиц;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8.2 -</w:t>
      </w:r>
      <w:r w:rsidRPr="00561562">
        <w:rPr>
          <w:rFonts w:ascii="Times New Roman" w:hAnsi="Times New Roman" w:cs="Times New Roman"/>
          <w:sz w:val="28"/>
          <w:szCs w:val="28"/>
        </w:rPr>
        <w:t xml:space="preserve"> разработка дизайн - проекта;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8.3 -</w:t>
      </w:r>
      <w:r w:rsidRPr="00561562">
        <w:rPr>
          <w:rFonts w:ascii="Times New Roman" w:hAnsi="Times New Roman" w:cs="Times New Roman"/>
          <w:sz w:val="28"/>
          <w:szCs w:val="28"/>
        </w:rPr>
        <w:t xml:space="preserve"> согласование дизайн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62">
        <w:rPr>
          <w:rFonts w:ascii="Times New Roman" w:hAnsi="Times New Roman" w:cs="Times New Roman"/>
          <w:sz w:val="28"/>
          <w:szCs w:val="28"/>
        </w:rPr>
        <w:t>проекта благоустройства дворовой территории  с представителем заинтересованных лиц;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8.4 -</w:t>
      </w:r>
      <w:r w:rsidRPr="00561562">
        <w:rPr>
          <w:rFonts w:ascii="Times New Roman" w:hAnsi="Times New Roman" w:cs="Times New Roman"/>
          <w:sz w:val="28"/>
          <w:szCs w:val="28"/>
        </w:rPr>
        <w:t xml:space="preserve"> утверждение дизайн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156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по общественной территории-</w:t>
      </w:r>
      <w:r w:rsidRPr="00561562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61562">
        <w:rPr>
          <w:rFonts w:ascii="Times New Roman" w:hAnsi="Times New Roman" w:cs="Times New Roman"/>
          <w:sz w:val="28"/>
          <w:szCs w:val="28"/>
        </w:rPr>
        <w:t xml:space="preserve">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«Пушкиногорье» </w:t>
      </w:r>
      <w:r w:rsidRPr="00561562">
        <w:rPr>
          <w:rFonts w:ascii="Times New Roman" w:hAnsi="Times New Roman" w:cs="Times New Roman"/>
          <w:sz w:val="28"/>
          <w:szCs w:val="28"/>
        </w:rPr>
        <w:t xml:space="preserve"> согласованный дизайн-проект или мотивированные замечания.</w:t>
      </w:r>
    </w:p>
    <w:p w:rsidR="004F2D63" w:rsidRPr="00561562" w:rsidRDefault="004F2D63" w:rsidP="0006682E">
      <w:pPr>
        <w:spacing w:after="0" w:line="240" w:lineRule="auto"/>
        <w:ind w:left="-42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«Пушкиногорье» </w:t>
      </w:r>
      <w:r w:rsidRPr="00561562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 -проекту.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561562">
        <w:rPr>
          <w:rFonts w:ascii="Times New Roman" w:hAnsi="Times New Roman" w:cs="Times New Roman"/>
          <w:sz w:val="28"/>
          <w:szCs w:val="28"/>
          <w:lang w:eastAsia="ru-RU"/>
        </w:rPr>
        <w:t xml:space="preserve">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4F2D63" w:rsidRDefault="004F2D63" w:rsidP="0006682E">
      <w:pPr>
        <w:pStyle w:val="24"/>
        <w:keepNext/>
        <w:keepLines/>
        <w:shd w:val="clear" w:color="auto" w:fill="auto"/>
        <w:spacing w:after="0" w:line="260" w:lineRule="exact"/>
        <w:ind w:left="320" w:firstLine="0"/>
        <w:outlineLvl w:val="9"/>
        <w:sectPr w:rsidR="004F2D63" w:rsidSect="00151B1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84" w:right="567" w:bottom="346" w:left="1797" w:header="709" w:footer="709" w:gutter="0"/>
          <w:cols w:space="708"/>
          <w:titlePg/>
          <w:docGrid w:linePitch="360"/>
        </w:sectPr>
      </w:pPr>
    </w:p>
    <w:p w:rsidR="004F2D63" w:rsidRDefault="004F2D63" w:rsidP="0006682E">
      <w:pPr>
        <w:pStyle w:val="22"/>
        <w:shd w:val="clear" w:color="auto" w:fill="auto"/>
        <w:spacing w:after="0" w:line="260" w:lineRule="exact"/>
        <w:jc w:val="right"/>
        <w:rPr>
          <w:rStyle w:val="25"/>
          <w:b w:val="0"/>
          <w:bCs/>
        </w:rPr>
      </w:pPr>
      <w:r w:rsidRPr="00450919">
        <w:rPr>
          <w:rStyle w:val="25"/>
          <w:b w:val="0"/>
          <w:bCs/>
        </w:rPr>
        <w:lastRenderedPageBreak/>
        <w:t>Приложение №1</w:t>
      </w:r>
      <w:r>
        <w:rPr>
          <w:rStyle w:val="25"/>
          <w:b w:val="0"/>
          <w:bCs/>
        </w:rPr>
        <w:t>0</w:t>
      </w:r>
    </w:p>
    <w:p w:rsidR="004F2D63" w:rsidRPr="00B838E5" w:rsidRDefault="004F2D63" w:rsidP="00257DA0">
      <w:pPr>
        <w:pStyle w:val="22"/>
        <w:shd w:val="clear" w:color="auto" w:fill="auto"/>
        <w:spacing w:after="0" w:line="260" w:lineRule="exact"/>
        <w:jc w:val="center"/>
        <w:outlineLvl w:val="2"/>
        <w:rPr>
          <w:rStyle w:val="25"/>
          <w:b w:val="0"/>
          <w:bCs/>
          <w:sz w:val="28"/>
          <w:szCs w:val="28"/>
        </w:rPr>
      </w:pPr>
      <w:bookmarkStart w:id="151" w:name="_Toc503354081"/>
      <w:bookmarkStart w:id="152" w:name="_Toc503358707"/>
      <w:r w:rsidRPr="00B838E5">
        <w:rPr>
          <w:rFonts w:ascii="Times New Roman" w:hAnsi="Times New Roman"/>
          <w:b/>
          <w:sz w:val="28"/>
          <w:szCs w:val="28"/>
        </w:rPr>
        <w:t>ПЕРЕЧЕНЬ</w:t>
      </w:r>
      <w:bookmarkEnd w:id="117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838E5">
        <w:rPr>
          <w:rFonts w:ascii="Times New Roman" w:hAnsi="Times New Roman"/>
          <w:b/>
          <w:sz w:val="28"/>
          <w:szCs w:val="28"/>
        </w:rPr>
        <w:t xml:space="preserve">основных мероприятий муниципальной </w:t>
      </w:r>
      <w:r w:rsidRPr="00B838E5">
        <w:rPr>
          <w:rStyle w:val="25"/>
          <w:bCs/>
          <w:sz w:val="28"/>
          <w:szCs w:val="28"/>
        </w:rPr>
        <w:t>программы</w:t>
      </w:r>
      <w:bookmarkEnd w:id="151"/>
      <w:bookmarkEnd w:id="152"/>
    </w:p>
    <w:p w:rsidR="004F2D63" w:rsidRDefault="004F2D63" w:rsidP="0006682E">
      <w:pPr>
        <w:pStyle w:val="22"/>
        <w:shd w:val="clear" w:color="auto" w:fill="auto"/>
        <w:spacing w:after="0" w:line="269" w:lineRule="exact"/>
        <w:ind w:left="380"/>
        <w:rPr>
          <w:rStyle w:val="211pt"/>
          <w:szCs w:val="22"/>
        </w:rPr>
      </w:pPr>
      <w:r>
        <w:rPr>
          <w:rStyle w:val="211pt"/>
          <w:szCs w:val="22"/>
        </w:rPr>
        <w:t xml:space="preserve">                                                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1843"/>
        <w:gridCol w:w="1134"/>
        <w:gridCol w:w="1276"/>
        <w:gridCol w:w="2551"/>
        <w:gridCol w:w="1560"/>
        <w:gridCol w:w="2126"/>
      </w:tblGrid>
      <w:tr w:rsidR="004F2D63" w:rsidTr="004F50C6">
        <w:trPr>
          <w:trHeight w:hRule="exact" w:val="278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9" w:lineRule="exact"/>
              <w:ind w:left="380"/>
            </w:pPr>
            <w:r>
              <w:rPr>
                <w:rStyle w:val="211pt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Ответственный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Ожидаемый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непосредственный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 xml:space="preserve">результат </w:t>
            </w:r>
            <w:r>
              <w:rPr>
                <w:rStyle w:val="28pt"/>
              </w:rPr>
              <w:t>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Основные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направления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Связь с показателями программы</w:t>
            </w:r>
          </w:p>
        </w:tc>
      </w:tr>
      <w:tr w:rsidR="004F2D63" w:rsidTr="004F50C6">
        <w:trPr>
          <w:trHeight w:hRule="exact" w:val="619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2D63" w:rsidRDefault="004F2D63" w:rsidP="0006682E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2D63" w:rsidRDefault="004F2D63" w:rsidP="000668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начала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окончания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2D63" w:rsidRDefault="004F2D63" w:rsidP="0006682E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2D63" w:rsidRDefault="004F2D63" w:rsidP="0006682E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Default="004F2D63" w:rsidP="0006682E"/>
        </w:tc>
      </w:tr>
      <w:tr w:rsidR="004F2D63" w:rsidTr="004F50C6">
        <w:trPr>
          <w:trHeight w:hRule="exact" w:val="46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521E46" w:rsidRDefault="004F2D63" w:rsidP="0006682E">
            <w:pPr>
              <w:pStyle w:val="22"/>
              <w:shd w:val="clear" w:color="auto" w:fill="auto"/>
              <w:spacing w:after="0" w:line="264" w:lineRule="exact"/>
              <w:jc w:val="both"/>
              <w:rPr>
                <w:rStyle w:val="211pt"/>
                <w:b/>
                <w:sz w:val="24"/>
                <w:szCs w:val="24"/>
              </w:rPr>
            </w:pPr>
            <w:r w:rsidRPr="00521E46">
              <w:rPr>
                <w:rStyle w:val="211pt"/>
                <w:b/>
                <w:sz w:val="24"/>
                <w:szCs w:val="24"/>
              </w:rPr>
              <w:t>1.Благоустройство дворовых территорий многоквартирных домов</w:t>
            </w:r>
          </w:p>
          <w:p w:rsidR="004F2D63" w:rsidRDefault="004F2D63" w:rsidP="0006682E">
            <w:pPr>
              <w:pStyle w:val="22"/>
              <w:shd w:val="clear" w:color="auto" w:fill="auto"/>
              <w:spacing w:after="0" w:line="264" w:lineRule="exact"/>
              <w:jc w:val="both"/>
              <w:rPr>
                <w:rStyle w:val="211pt"/>
                <w:b/>
                <w:sz w:val="24"/>
                <w:szCs w:val="24"/>
              </w:rPr>
            </w:pPr>
            <w:r w:rsidRPr="00137C6C">
              <w:rPr>
                <w:rStyle w:val="211pt"/>
                <w:b/>
                <w:sz w:val="24"/>
                <w:szCs w:val="24"/>
              </w:rPr>
              <w:t>Минимальный перечень</w:t>
            </w:r>
          </w:p>
          <w:p w:rsidR="004F2D63" w:rsidRDefault="004F2D63" w:rsidP="0006682E">
            <w:pPr>
              <w:pStyle w:val="22"/>
              <w:shd w:val="clear" w:color="auto" w:fill="auto"/>
              <w:spacing w:after="0" w:line="264" w:lineRule="exact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1.</w:t>
            </w:r>
            <w:r w:rsidRPr="00112C19">
              <w:rPr>
                <w:rStyle w:val="211pt"/>
                <w:sz w:val="24"/>
                <w:szCs w:val="24"/>
              </w:rPr>
              <w:t>Ремонт дворовых проездов</w:t>
            </w:r>
          </w:p>
          <w:p w:rsidR="004F2D63" w:rsidRDefault="004F2D63" w:rsidP="0006682E">
            <w:pPr>
              <w:pStyle w:val="22"/>
              <w:shd w:val="clear" w:color="auto" w:fill="auto"/>
              <w:spacing w:after="0" w:line="264" w:lineRule="exact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2.Обеспечение освещения</w:t>
            </w:r>
          </w:p>
          <w:p w:rsidR="004F2D63" w:rsidRPr="00112C19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9">
              <w:rPr>
                <w:rStyle w:val="211pt"/>
                <w:rFonts w:cs="Times New Roman"/>
                <w:sz w:val="24"/>
                <w:szCs w:val="24"/>
              </w:rPr>
              <w:t xml:space="preserve">3. </w:t>
            </w:r>
            <w:r w:rsidRPr="00112C19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C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перечень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974A7">
              <w:rPr>
                <w:rFonts w:ascii="Times New Roman" w:hAnsi="Times New Roman" w:cs="Times New Roman"/>
                <w:sz w:val="20"/>
                <w:szCs w:val="20"/>
              </w:rPr>
              <w:t>Оборудование 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их, спортивных</w:t>
            </w:r>
            <w:r w:rsidRPr="004974A7">
              <w:rPr>
                <w:rFonts w:ascii="Times New Roman" w:hAnsi="Times New Roman" w:cs="Times New Roman"/>
                <w:sz w:val="20"/>
                <w:szCs w:val="20"/>
              </w:rPr>
              <w:t xml:space="preserve">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4F2D63" w:rsidRDefault="004F2D63" w:rsidP="0006682E">
            <w:pPr>
              <w:pStyle w:val="1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974A7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автомобильных парковок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74A7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4.Оборудование контейнерных площадок для ТБО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5.Установка контейнеров для раздельного сбора ТКО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6.Установка ограждений вдоль дворовых проездов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7.Установка декоративных малых архитектурных форм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Установка беседок</w:t>
            </w:r>
          </w:p>
          <w:p w:rsidR="004F2D63" w:rsidRPr="004974A7" w:rsidRDefault="004F2D63" w:rsidP="0006682E">
            <w:pPr>
              <w:pStyle w:val="12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9E3">
              <w:rPr>
                <w:rFonts w:ascii="Times New Roman" w:hAnsi="Times New Roman" w:cs="Times New Roman"/>
                <w:sz w:val="20"/>
                <w:szCs w:val="20"/>
              </w:rPr>
              <w:t>Расчистка прилегающей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9E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  <w:rPr>
                <w:sz w:val="20"/>
              </w:rPr>
            </w:pPr>
            <w:r w:rsidRPr="00137C6C">
              <w:rPr>
                <w:rStyle w:val="211pt"/>
                <w:sz w:val="20"/>
              </w:rPr>
              <w:t xml:space="preserve">Администрация </w:t>
            </w:r>
            <w:r>
              <w:rPr>
                <w:rStyle w:val="211pt"/>
                <w:sz w:val="20"/>
              </w:rPr>
              <w:t>городского поселения «Пушкиногорье»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Default="004F2D63" w:rsidP="0006682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- количество благоустроенных дворовых территорий</w:t>
            </w:r>
          </w:p>
        </w:tc>
      </w:tr>
      <w:tr w:rsidR="004F2D63" w:rsidTr="00B838E5">
        <w:trPr>
          <w:trHeight w:hRule="exact" w:val="25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521E46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jc w:val="both"/>
              <w:rPr>
                <w:rStyle w:val="211pt"/>
                <w:b/>
                <w:sz w:val="24"/>
                <w:szCs w:val="24"/>
              </w:rPr>
            </w:pPr>
            <w:r w:rsidRPr="00521E46">
              <w:rPr>
                <w:rStyle w:val="211pt"/>
                <w:b/>
                <w:sz w:val="24"/>
                <w:szCs w:val="24"/>
              </w:rPr>
              <w:t xml:space="preserve">2.Благоустройство </w:t>
            </w:r>
            <w:r>
              <w:rPr>
                <w:rStyle w:val="211pt"/>
                <w:b/>
                <w:sz w:val="24"/>
                <w:szCs w:val="24"/>
              </w:rPr>
              <w:t>общественных</w:t>
            </w:r>
            <w:r w:rsidRPr="00521E46">
              <w:rPr>
                <w:rStyle w:val="211pt"/>
                <w:b/>
                <w:sz w:val="24"/>
                <w:szCs w:val="24"/>
              </w:rPr>
              <w:t xml:space="preserve"> территорий  </w:t>
            </w:r>
          </w:p>
          <w:p w:rsidR="004F2D63" w:rsidRPr="00521E46" w:rsidRDefault="004F2D63" w:rsidP="0006682E">
            <w:pPr>
              <w:pStyle w:val="22"/>
              <w:numPr>
                <w:ilvl w:val="1"/>
                <w:numId w:val="35"/>
              </w:numPr>
              <w:shd w:val="clear" w:color="auto" w:fill="auto"/>
              <w:spacing w:after="0" w:line="259" w:lineRule="exact"/>
              <w:rPr>
                <w:rStyle w:val="211pt"/>
                <w:szCs w:val="22"/>
              </w:rPr>
            </w:pPr>
            <w:r w:rsidRPr="00521E46">
              <w:rPr>
                <w:rStyle w:val="211pt"/>
                <w:szCs w:val="22"/>
              </w:rPr>
              <w:t>Установка скамеек</w:t>
            </w:r>
          </w:p>
          <w:p w:rsidR="004F2D63" w:rsidRPr="00521E46" w:rsidRDefault="004F2D63" w:rsidP="0006682E">
            <w:pPr>
              <w:pStyle w:val="22"/>
              <w:numPr>
                <w:ilvl w:val="1"/>
                <w:numId w:val="35"/>
              </w:numPr>
              <w:shd w:val="clear" w:color="auto" w:fill="auto"/>
              <w:spacing w:after="0" w:line="259" w:lineRule="exact"/>
              <w:rPr>
                <w:rStyle w:val="211pt"/>
                <w:szCs w:val="22"/>
              </w:rPr>
            </w:pPr>
            <w:r w:rsidRPr="00521E46">
              <w:rPr>
                <w:rStyle w:val="211pt"/>
                <w:szCs w:val="22"/>
              </w:rPr>
              <w:t>Установка мусорных урн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FF5504">
              <w:rPr>
                <w:rFonts w:ascii="Times New Roman" w:hAnsi="Times New Roman"/>
                <w:sz w:val="22"/>
                <w:szCs w:val="22"/>
              </w:rPr>
              <w:t>2.3Ремонт тротуаров и пешеходных дорожек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FF5504">
              <w:rPr>
                <w:rFonts w:ascii="Times New Roman" w:hAnsi="Times New Roman"/>
                <w:sz w:val="22"/>
                <w:szCs w:val="22"/>
              </w:rPr>
              <w:t>2.4 Установка, ремонт и реконструкция ограждений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FF5504">
              <w:rPr>
                <w:rFonts w:ascii="Times New Roman" w:hAnsi="Times New Roman"/>
                <w:sz w:val="22"/>
                <w:szCs w:val="22"/>
              </w:rPr>
              <w:t>2.5 Установка автобусных остановок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rPr>
                <w:rFonts w:ascii="Times New Roman" w:hAnsi="Times New Roman"/>
              </w:rPr>
            </w:pPr>
            <w:r w:rsidRPr="00FF5504">
              <w:rPr>
                <w:rFonts w:ascii="Times New Roman" w:hAnsi="Times New Roman"/>
                <w:sz w:val="22"/>
                <w:szCs w:val="22"/>
              </w:rPr>
              <w:t>2.6 Установка указателей с указанием названий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  <w:rPr>
                <w:sz w:val="20"/>
              </w:rPr>
            </w:pPr>
            <w:r w:rsidRPr="00137C6C">
              <w:rPr>
                <w:rStyle w:val="211pt"/>
                <w:sz w:val="20"/>
              </w:rPr>
              <w:t xml:space="preserve">Администрация </w:t>
            </w:r>
            <w:r>
              <w:rPr>
                <w:rStyle w:val="211pt"/>
                <w:sz w:val="20"/>
              </w:rPr>
              <w:t>городского поселения «Пушкиногорье»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jc w:val="center"/>
            </w:pPr>
            <w:r>
              <w:rPr>
                <w:rStyle w:val="211pt"/>
              </w:rPr>
              <w:t>Выполнение работ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Default="004F2D63" w:rsidP="0006682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after="0" w:line="259" w:lineRule="exact"/>
            </w:pPr>
            <w:r>
              <w:rPr>
                <w:rStyle w:val="211pt"/>
              </w:rPr>
              <w:t>количество благоустроенных  территорий ;</w:t>
            </w:r>
          </w:p>
          <w:p w:rsidR="004F2D63" w:rsidRPr="00222552" w:rsidRDefault="004F2D63" w:rsidP="0006682E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rPr>
                <w:rStyle w:val="211pt"/>
                <w:rFonts w:ascii="Calibri" w:hAnsi="Calibri"/>
                <w:color w:val="auto"/>
                <w:sz w:val="26"/>
              </w:rPr>
            </w:pPr>
            <w:r>
              <w:rPr>
                <w:rStyle w:val="211pt"/>
              </w:rPr>
              <w:t xml:space="preserve">площадь благоустроенных общественных территорий 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tabs>
                <w:tab w:val="left" w:pos="144"/>
              </w:tabs>
              <w:spacing w:after="0" w:line="259" w:lineRule="exact"/>
            </w:pPr>
          </w:p>
        </w:tc>
      </w:tr>
    </w:tbl>
    <w:p w:rsidR="004F2D63" w:rsidRDefault="004F2D63" w:rsidP="0006682E">
      <w:pPr>
        <w:rPr>
          <w:sz w:val="2"/>
          <w:szCs w:val="2"/>
        </w:rPr>
      </w:pPr>
    </w:p>
    <w:p w:rsidR="004F2D63" w:rsidRPr="009E50B2" w:rsidRDefault="004F2D63" w:rsidP="00EE29A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50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F2D63" w:rsidRPr="00B838E5" w:rsidRDefault="004F2D63" w:rsidP="00257DA0">
      <w:pPr>
        <w:pStyle w:val="221"/>
        <w:keepNext/>
        <w:keepLines/>
        <w:shd w:val="clear" w:color="auto" w:fill="auto"/>
        <w:spacing w:after="0" w:line="240" w:lineRule="auto"/>
        <w:jc w:val="center"/>
        <w:outlineLvl w:val="2"/>
        <w:rPr>
          <w:rStyle w:val="222"/>
          <w:b w:val="0"/>
          <w:bCs/>
          <w:sz w:val="28"/>
          <w:szCs w:val="28"/>
        </w:rPr>
      </w:pPr>
      <w:bookmarkStart w:id="153" w:name="_Toc503354082"/>
      <w:bookmarkStart w:id="154" w:name="bookmark5"/>
      <w:bookmarkStart w:id="155" w:name="_Toc503358708"/>
      <w:r w:rsidRPr="00993904">
        <w:rPr>
          <w:rFonts w:ascii="Times New Roman" w:hAnsi="Times New Roman"/>
          <w:b/>
          <w:sz w:val="28"/>
          <w:szCs w:val="28"/>
        </w:rPr>
        <w:t xml:space="preserve">Ресурсное </w:t>
      </w:r>
      <w:r>
        <w:rPr>
          <w:rFonts w:ascii="Times New Roman" w:hAnsi="Times New Roman"/>
          <w:b/>
          <w:sz w:val="28"/>
          <w:szCs w:val="28"/>
        </w:rPr>
        <w:t xml:space="preserve">ежегодное </w:t>
      </w:r>
      <w:r w:rsidRPr="00993904">
        <w:rPr>
          <w:rFonts w:ascii="Times New Roman" w:hAnsi="Times New Roman"/>
          <w:b/>
          <w:sz w:val="28"/>
          <w:szCs w:val="28"/>
        </w:rPr>
        <w:t xml:space="preserve">обеспечение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993904">
        <w:rPr>
          <w:rFonts w:ascii="Times New Roman" w:hAnsi="Times New Roman"/>
          <w:b/>
          <w:sz w:val="28"/>
          <w:szCs w:val="28"/>
        </w:rPr>
        <w:t>рограммы</w:t>
      </w:r>
      <w:bookmarkEnd w:id="153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838E5">
        <w:rPr>
          <w:rStyle w:val="222"/>
          <w:b w:val="0"/>
          <w:bCs/>
          <w:sz w:val="28"/>
          <w:szCs w:val="28"/>
        </w:rPr>
        <w:t>на 2018-2022 год</w:t>
      </w:r>
      <w:bookmarkEnd w:id="154"/>
      <w:r w:rsidRPr="00B838E5">
        <w:rPr>
          <w:rStyle w:val="222"/>
          <w:b w:val="0"/>
          <w:bCs/>
          <w:sz w:val="28"/>
          <w:szCs w:val="28"/>
        </w:rPr>
        <w:t>ы</w:t>
      </w:r>
      <w:bookmarkEnd w:id="155"/>
    </w:p>
    <w:p w:rsidR="004F2D63" w:rsidRPr="00B838E5" w:rsidRDefault="004F2D63" w:rsidP="0006682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4F2D63" w:rsidRPr="00B838E5" w:rsidRDefault="004F2D63" w:rsidP="0006682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4F2D63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969"/>
        <w:gridCol w:w="1276"/>
        <w:gridCol w:w="1134"/>
        <w:gridCol w:w="1134"/>
        <w:gridCol w:w="1531"/>
        <w:gridCol w:w="1906"/>
      </w:tblGrid>
      <w:tr w:rsidR="004F2D63" w:rsidRPr="009E50B2" w:rsidTr="00E511A4">
        <w:trPr>
          <w:trHeight w:hRule="exact" w:val="31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ind w:firstLine="160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Источник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финанси</w:t>
            </w:r>
            <w:r w:rsidRPr="009E50B2">
              <w:rPr>
                <w:rStyle w:val="211pt"/>
              </w:rPr>
              <w:softHyphen/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рования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Объемы бюджетных ассигнований (тыс. рублей)</w:t>
            </w:r>
          </w:p>
        </w:tc>
      </w:tr>
      <w:tr w:rsidR="004F2D63" w:rsidRPr="009E50B2" w:rsidTr="00B838E5">
        <w:trPr>
          <w:trHeight w:hRule="exact" w:val="76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FF5504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504">
              <w:rPr>
                <w:rFonts w:ascii="Times New Roman" w:hAnsi="Times New Roman"/>
              </w:rPr>
              <w:t>ОБ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504">
              <w:rPr>
                <w:rFonts w:ascii="Times New Roman" w:hAnsi="Times New Roman"/>
              </w:rPr>
              <w:t>Местный б-т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D63" w:rsidRPr="009E50B2" w:rsidTr="00B838E5">
        <w:trPr>
          <w:trHeight w:hRule="exact"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B2">
              <w:rPr>
                <w:rStyle w:val="211pt"/>
                <w:sz w:val="24"/>
                <w:szCs w:val="24"/>
              </w:rPr>
              <w:t>Муниципальная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9E50B2">
              <w:rPr>
                <w:rStyle w:val="211pt"/>
                <w:sz w:val="24"/>
                <w:szCs w:val="24"/>
              </w:rPr>
              <w:t>рограмма</w:t>
            </w:r>
            <w:r>
              <w:rPr>
                <w:rStyle w:val="211pt"/>
                <w:sz w:val="24"/>
                <w:szCs w:val="24"/>
              </w:rPr>
              <w:t xml:space="preserve"> «</w:t>
            </w:r>
            <w:r w:rsidRPr="00FF5504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в городском поселении Пушкиногорье»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504">
              <w:rPr>
                <w:rFonts w:ascii="Times New Roman" w:hAnsi="Times New Roman"/>
                <w:sz w:val="24"/>
                <w:szCs w:val="24"/>
              </w:rPr>
              <w:t>Пушкиногорского района на 2018-2022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B2">
              <w:rPr>
                <w:rStyle w:val="211pt"/>
                <w:sz w:val="24"/>
                <w:szCs w:val="24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ФБ</w:t>
            </w:r>
            <w:r>
              <w:rPr>
                <w:rStyle w:val="211pt"/>
              </w:rPr>
              <w:t>,</w:t>
            </w:r>
            <w:r w:rsidRPr="009E50B2">
              <w:rPr>
                <w:rStyle w:val="211pt"/>
              </w:rPr>
              <w:t xml:space="preserve"> ОБ</w:t>
            </w:r>
            <w:r>
              <w:rPr>
                <w:rStyle w:val="211pt"/>
              </w:rPr>
              <w:t>,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2506,0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2D63" w:rsidRPr="009E50B2" w:rsidTr="00B838E5">
        <w:trPr>
          <w:trHeight w:hRule="exact" w:val="5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6C">
              <w:rPr>
                <w:rStyle w:val="211pt"/>
                <w:sz w:val="20"/>
              </w:rPr>
              <w:t xml:space="preserve">Администрация </w:t>
            </w:r>
            <w:r>
              <w:rPr>
                <w:rStyle w:val="211pt"/>
                <w:sz w:val="20"/>
              </w:rPr>
              <w:t>городского поселения «Пушкиногорье»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2D63" w:rsidRPr="009E50B2" w:rsidTr="00FA2427">
        <w:trPr>
          <w:trHeight w:val="184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504">
              <w:rPr>
                <w:rFonts w:ascii="Times New Roman" w:hAnsi="Times New Roman"/>
                <w:sz w:val="24"/>
                <w:szCs w:val="24"/>
              </w:rPr>
              <w:t>В т.ч. благоустройство дворовых территорий и  общественных территорий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ФБ</w:t>
            </w:r>
            <w:r>
              <w:rPr>
                <w:rStyle w:val="211pt"/>
              </w:rPr>
              <w:t>,</w:t>
            </w:r>
            <w:r w:rsidRPr="009E50B2">
              <w:rPr>
                <w:rStyle w:val="211pt"/>
              </w:rPr>
              <w:t xml:space="preserve"> ОБ</w:t>
            </w:r>
            <w:r>
              <w:rPr>
                <w:rStyle w:val="211pt"/>
              </w:rPr>
              <w:t>,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2506,0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2D63" w:rsidRDefault="004F2D63" w:rsidP="0006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EE2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F2D63" w:rsidSect="00EE29AE">
          <w:pgSz w:w="16800" w:h="11900" w:orient="landscape"/>
          <w:pgMar w:top="1797" w:right="1134" w:bottom="851" w:left="85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ресурсное обеспечение ежегодно корректируется</w:t>
      </w:r>
    </w:p>
    <w:p w:rsidR="004F2D63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4F2D63" w:rsidRDefault="004F2D63" w:rsidP="0006682E">
      <w:pPr>
        <w:pStyle w:val="ConsPlusNormal"/>
        <w:jc w:val="right"/>
      </w:pPr>
    </w:p>
    <w:tbl>
      <w:tblPr>
        <w:tblpPr w:leftFromText="180" w:rightFromText="180" w:horzAnchor="margin" w:tblpY="-1128"/>
        <w:tblW w:w="0" w:type="auto"/>
        <w:tblLook w:val="01E0"/>
      </w:tblPr>
      <w:tblGrid>
        <w:gridCol w:w="3348"/>
        <w:gridCol w:w="11340"/>
      </w:tblGrid>
      <w:tr w:rsidR="004F2D63" w:rsidTr="0061232A">
        <w:tc>
          <w:tcPr>
            <w:tcW w:w="3348" w:type="dxa"/>
          </w:tcPr>
          <w:p w:rsidR="004F2D63" w:rsidRPr="00FF5504" w:rsidRDefault="004F2D63" w:rsidP="00612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2D63" w:rsidRPr="00DD2440" w:rsidRDefault="004F2D63" w:rsidP="00612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_Toc503354083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DD2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156"/>
          </w:p>
          <w:p w:rsidR="004F2D63" w:rsidRPr="00FF5504" w:rsidRDefault="004F2D63" w:rsidP="006123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61232A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61232A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61232A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612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pStyle w:val="ConsPlusNormal"/>
        <w:jc w:val="right"/>
      </w:pPr>
    </w:p>
    <w:p w:rsidR="004F2D63" w:rsidRDefault="004F2D63" w:rsidP="00257DA0">
      <w:pPr>
        <w:pStyle w:val="ConsPlusTitle"/>
        <w:jc w:val="center"/>
        <w:outlineLvl w:val="2"/>
      </w:pPr>
      <w:bookmarkStart w:id="157" w:name="P618"/>
      <w:bookmarkStart w:id="158" w:name="_Toc503354084"/>
      <w:bookmarkStart w:id="159" w:name="_Toc503358709"/>
      <w:bookmarkEnd w:id="157"/>
      <w:r>
        <w:t>План реализации государственной программы субъекта Российской Федерации (муниципальной программы)</w:t>
      </w:r>
      <w:bookmarkEnd w:id="158"/>
      <w:bookmarkEnd w:id="159"/>
    </w:p>
    <w:p w:rsidR="004F2D63" w:rsidRDefault="004F2D63" w:rsidP="000668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859"/>
        <w:gridCol w:w="1733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4"/>
      </w:tblGrid>
      <w:tr w:rsidR="004F2D63" w:rsidRPr="008F38D2" w:rsidTr="008F38D2">
        <w:tc>
          <w:tcPr>
            <w:tcW w:w="3458" w:type="dxa"/>
            <w:vMerge w:val="restart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Наименование контрольного события программы</w:t>
            </w:r>
          </w:p>
        </w:tc>
        <w:tc>
          <w:tcPr>
            <w:tcW w:w="859" w:type="dxa"/>
            <w:vMerge w:val="restart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1733" w:type="dxa"/>
            <w:vMerge w:val="restart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7054" w:type="dxa"/>
            <w:gridSpan w:val="11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Срок наступления контрольного события (дата)</w:t>
            </w:r>
          </w:p>
        </w:tc>
      </w:tr>
      <w:tr w:rsidR="004F2D63" w:rsidRPr="008F38D2" w:rsidTr="008F38D2">
        <w:tc>
          <w:tcPr>
            <w:tcW w:w="3458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4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2564" w:type="dxa"/>
            <w:gridSpan w:val="4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926" w:type="dxa"/>
            <w:gridSpan w:val="3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4F2D63" w:rsidRPr="008F38D2" w:rsidTr="008F38D2">
        <w:tc>
          <w:tcPr>
            <w:tcW w:w="3458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8F38D2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>V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8F38D2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>V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8F38D2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4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</w:tr>
      <w:tr w:rsidR="004F2D63" w:rsidRPr="008F38D2" w:rsidTr="008F38D2">
        <w:tc>
          <w:tcPr>
            <w:tcW w:w="3458" w:type="dxa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Контроль за разработкой проектно сметной документации</w:t>
            </w: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0"/>
              </w:rPr>
              <w:t>МО «Пушкиногорский район»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2D63" w:rsidRPr="008F38D2" w:rsidTr="008F38D2">
        <w:tc>
          <w:tcPr>
            <w:tcW w:w="3458" w:type="dxa"/>
          </w:tcPr>
          <w:p w:rsidR="004F2D63" w:rsidRDefault="004F2D63" w:rsidP="0006682E">
            <w:pPr>
              <w:pStyle w:val="ConsPlusNormal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за проведением конкурсных процедур по отбору подрядных организаций</w:t>
            </w: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137C6C" w:rsidRDefault="004F2D63" w:rsidP="0006682E">
            <w:pPr>
              <w:pStyle w:val="ConsPlusNormal"/>
              <w:ind w:firstLine="0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МО «Пушкиногорский район»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2D63" w:rsidRPr="008F38D2" w:rsidTr="008F38D2">
        <w:tc>
          <w:tcPr>
            <w:tcW w:w="3458" w:type="dxa"/>
          </w:tcPr>
          <w:p w:rsidR="004F2D63" w:rsidRDefault="004F2D63" w:rsidP="0006682E">
            <w:pPr>
              <w:pStyle w:val="ConsPlusNormal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за своевременным началом работ, предусмотренных в рамках муниципальной программы</w:t>
            </w: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137C6C" w:rsidRDefault="004F2D63" w:rsidP="0006682E">
            <w:pPr>
              <w:pStyle w:val="ConsPlusNormal"/>
              <w:ind w:firstLine="0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МО «Пушкиногорский район»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2D63" w:rsidRPr="008F38D2" w:rsidTr="008F38D2">
        <w:tc>
          <w:tcPr>
            <w:tcW w:w="3458" w:type="dxa"/>
          </w:tcPr>
          <w:p w:rsidR="004F2D63" w:rsidRDefault="004F2D63" w:rsidP="0006682E">
            <w:pPr>
              <w:pStyle w:val="ConsPlusNormal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за своевременным завершением работ, предусмотренных в рамках реализации муниципальнойпрограммы</w:t>
            </w: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137C6C" w:rsidRDefault="004F2D63" w:rsidP="0006682E">
            <w:pPr>
              <w:pStyle w:val="ConsPlusNormal"/>
              <w:ind w:firstLine="0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МО «Пушкиногорский район»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61232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2D63" w:rsidRPr="008F38D2" w:rsidTr="008F38D2">
        <w:tc>
          <w:tcPr>
            <w:tcW w:w="3458" w:type="dxa"/>
          </w:tcPr>
          <w:p w:rsidR="004F2D63" w:rsidRDefault="004F2D63" w:rsidP="0006682E">
            <w:pPr>
              <w:pStyle w:val="ConsPlusNormal"/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137C6C" w:rsidRDefault="004F2D63" w:rsidP="0006682E">
            <w:pPr>
              <w:pStyle w:val="ConsPlusNormal"/>
              <w:ind w:firstLine="0"/>
              <w:rPr>
                <w:rStyle w:val="211pt"/>
                <w:sz w:val="20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F2D63" w:rsidRDefault="004F2D63" w:rsidP="0006682E">
      <w:pPr>
        <w:pStyle w:val="ConsPlusNormal"/>
        <w:jc w:val="both"/>
        <w:sectPr w:rsidR="004F2D63" w:rsidSect="0061232A">
          <w:pgSz w:w="16800" w:h="11900" w:orient="landscape"/>
          <w:pgMar w:top="1797" w:right="1134" w:bottom="851" w:left="851" w:header="720" w:footer="720" w:gutter="0"/>
          <w:cols w:space="720"/>
          <w:noEndnote/>
          <w:docGrid w:linePitch="326"/>
        </w:sectPr>
      </w:pPr>
    </w:p>
    <w:p w:rsidR="004F2D63" w:rsidRDefault="004F2D63" w:rsidP="0006682E">
      <w:pPr>
        <w:pStyle w:val="ConsPlusNormal"/>
        <w:jc w:val="both"/>
      </w:pPr>
    </w:p>
    <w:p w:rsidR="004F2D63" w:rsidRDefault="004F2D63" w:rsidP="0006682E">
      <w:pPr>
        <w:pStyle w:val="ConsPlusNormal"/>
        <w:jc w:val="both"/>
      </w:pPr>
    </w:p>
    <w:p w:rsidR="004F2D63" w:rsidRPr="00EC6713" w:rsidRDefault="004F2D63" w:rsidP="00612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C6713">
        <w:rPr>
          <w:rFonts w:ascii="Times New Roman" w:hAnsi="Times New Roman" w:cs="Times New Roman"/>
          <w:bCs/>
          <w:sz w:val="32"/>
          <w:szCs w:val="32"/>
        </w:rPr>
        <w:t>Приложение 13</w:t>
      </w:r>
    </w:p>
    <w:p w:rsidR="004F2D63" w:rsidRPr="0088408F" w:rsidRDefault="004F2D63" w:rsidP="00257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bookmarkStart w:id="160" w:name="_Toc503354085"/>
      <w:bookmarkStart w:id="161" w:name="_Toc503358710"/>
      <w:r w:rsidRPr="0088408F">
        <w:rPr>
          <w:rFonts w:ascii="Times New Roman" w:hAnsi="Times New Roman" w:cs="Times New Roman"/>
          <w:b/>
          <w:bCs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8408F">
        <w:rPr>
          <w:rFonts w:ascii="Times New Roman" w:hAnsi="Times New Roman" w:cs="Times New Roman"/>
          <w:b/>
          <w:bCs/>
          <w:sz w:val="32"/>
          <w:szCs w:val="32"/>
        </w:rPr>
        <w:t>муниципальной  программы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8408F">
        <w:rPr>
          <w:rFonts w:ascii="Times New Roman" w:hAnsi="Times New Roman" w:cs="Times New Roman"/>
          <w:b/>
          <w:sz w:val="32"/>
          <w:szCs w:val="32"/>
        </w:rPr>
        <w:t xml:space="preserve">«Формирование </w:t>
      </w:r>
      <w:r>
        <w:rPr>
          <w:rFonts w:ascii="Times New Roman" w:hAnsi="Times New Roman" w:cs="Times New Roman"/>
          <w:b/>
          <w:sz w:val="32"/>
          <w:szCs w:val="32"/>
        </w:rPr>
        <w:t>современной</w:t>
      </w:r>
      <w:r w:rsidRPr="0088408F">
        <w:rPr>
          <w:rFonts w:ascii="Times New Roman" w:hAnsi="Times New Roman" w:cs="Times New Roman"/>
          <w:b/>
          <w:sz w:val="32"/>
          <w:szCs w:val="32"/>
        </w:rPr>
        <w:t xml:space="preserve"> городской среды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408F">
        <w:rPr>
          <w:rFonts w:ascii="Times New Roman" w:hAnsi="Times New Roman" w:cs="Times New Roman"/>
          <w:b/>
          <w:sz w:val="32"/>
          <w:szCs w:val="32"/>
        </w:rPr>
        <w:t>в городском поселении «Пушкиногорье» муниципального образования «Пушкиногорский район» на 2018-2022 годы»</w:t>
      </w:r>
      <w:bookmarkEnd w:id="160"/>
      <w:bookmarkEnd w:id="161"/>
    </w:p>
    <w:p w:rsidR="004F2D63" w:rsidRPr="00A42EA8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17" w:type="dxa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30"/>
        <w:gridCol w:w="7087"/>
      </w:tblGrid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Наименование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</w:t>
            </w:r>
            <w:r w:rsidRPr="001677EF">
              <w:rPr>
                <w:rStyle w:val="211pt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vAlign w:val="bottom"/>
          </w:tcPr>
          <w:p w:rsidR="004F2D63" w:rsidRPr="00A152AD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Муниципальная программа «Формирование </w:t>
            </w:r>
            <w:r>
              <w:rPr>
                <w:rStyle w:val="211pt"/>
                <w:sz w:val="28"/>
                <w:szCs w:val="28"/>
              </w:rPr>
              <w:t>современной</w:t>
            </w:r>
            <w:r w:rsidRPr="001677EF">
              <w:rPr>
                <w:rStyle w:val="211pt"/>
                <w:sz w:val="28"/>
                <w:szCs w:val="28"/>
              </w:rPr>
              <w:t xml:space="preserve"> городской среды </w:t>
            </w:r>
            <w:r>
              <w:rPr>
                <w:rStyle w:val="211pt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«Пушкиногорье» муниципального образования «Пушкиногорский район» на 2018-2022 годы»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«Пушкиногорье»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4F2D63" w:rsidRPr="001677EF" w:rsidTr="00EE29AE">
        <w:trPr>
          <w:trHeight w:val="400"/>
          <w:tblCellSpacing w:w="5" w:type="nil"/>
        </w:trPr>
        <w:tc>
          <w:tcPr>
            <w:tcW w:w="2630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1.Отдел по ЖКХ, строительству, охране окружающей среды и дорожному хозяйству Администрации Пушкиногорского района</w:t>
            </w:r>
          </w:p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2. Комитет экономике, по инвестиционной политике, имуществу и земельным отношениям</w:t>
            </w:r>
          </w:p>
          <w:p w:rsidR="004F2D63" w:rsidRPr="00FD3334" w:rsidRDefault="004F2D63" w:rsidP="0006682E">
            <w:pPr>
              <w:spacing w:after="0" w:line="240" w:lineRule="auto"/>
              <w:jc w:val="both"/>
              <w:rPr>
                <w:rStyle w:val="211pt"/>
                <w:rFonts w:cs="Times New Roman"/>
                <w:color w:val="auto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3. Финансовое управление Администрации Пушкиногорского района</w:t>
            </w:r>
          </w:p>
          <w:p w:rsidR="004F2D63" w:rsidRPr="00FD3334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Style w:val="211pt"/>
                <w:rFonts w:cs="Times New Roman"/>
                <w:color w:val="auto"/>
                <w:sz w:val="28"/>
                <w:szCs w:val="28"/>
              </w:rPr>
              <w:t>4. Управляющие организации, жители многоквартирных домов, органы местного самоуправления, общественные организации, политические партии</w:t>
            </w:r>
          </w:p>
        </w:tc>
      </w:tr>
      <w:tr w:rsidR="004F2D63" w:rsidRPr="001677EF" w:rsidTr="00EE29AE">
        <w:trPr>
          <w:trHeight w:val="4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муниципальной программы</w:t>
            </w:r>
          </w:p>
        </w:tc>
        <w:tc>
          <w:tcPr>
            <w:tcW w:w="7087" w:type="dxa"/>
          </w:tcPr>
          <w:p w:rsidR="004F2D63" w:rsidRPr="001677EF" w:rsidRDefault="004F2D63" w:rsidP="0006682E">
            <w:pPr>
              <w:pStyle w:val="ConsPlusNormal"/>
              <w:numPr>
                <w:ilvl w:val="0"/>
                <w:numId w:val="33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«Пушкиногорье» муниципального образования «Пушкиногорский район».</w:t>
            </w:r>
          </w:p>
          <w:p w:rsidR="004F2D63" w:rsidRPr="001677EF" w:rsidRDefault="004F2D63" w:rsidP="0006682E">
            <w:pPr>
              <w:pStyle w:val="ConsPlusNormal"/>
              <w:numPr>
                <w:ilvl w:val="0"/>
                <w:numId w:val="33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поселении «Пушкиногорье» муниципального образования «Пушкиногорский район».</w:t>
            </w:r>
          </w:p>
        </w:tc>
      </w:tr>
    </w:tbl>
    <w:p w:rsidR="004F2D63" w:rsidRDefault="004F2D63" w:rsidP="0006682E">
      <w:r>
        <w:br w:type="page"/>
      </w:r>
    </w:p>
    <w:tbl>
      <w:tblPr>
        <w:tblW w:w="9717" w:type="dxa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30"/>
        <w:gridCol w:w="2268"/>
        <w:gridCol w:w="1417"/>
        <w:gridCol w:w="3402"/>
      </w:tblGrid>
      <w:tr w:rsidR="004F2D63" w:rsidRPr="001677EF" w:rsidTr="00EE29AE">
        <w:trPr>
          <w:trHeight w:val="4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7087" w:type="dxa"/>
            <w:gridSpan w:val="3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Style w:val="211pt"/>
                <w:rFonts w:cs="Times New Roman"/>
                <w:sz w:val="28"/>
                <w:szCs w:val="28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</w:t>
            </w:r>
            <w:r>
              <w:rPr>
                <w:rStyle w:val="211pt"/>
                <w:rFonts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поселении «Пушкиногорье».</w:t>
            </w:r>
            <w:r w:rsidRPr="001677EF">
              <w:rPr>
                <w:rStyle w:val="211pt"/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F2D63" w:rsidRPr="001677EF" w:rsidTr="00EE29AE">
        <w:trPr>
          <w:trHeight w:val="4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  <w:gridSpan w:val="3"/>
          </w:tcPr>
          <w:p w:rsidR="004F2D63" w:rsidRPr="00FF5504" w:rsidRDefault="004F2D63" w:rsidP="0006682E">
            <w:pPr>
              <w:pStyle w:val="22"/>
              <w:shd w:val="clear" w:color="auto" w:fill="auto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1.Обеспечение комплексного благоустройства дворовых территорий многоквартирных жилых домов и </w:t>
            </w:r>
            <w:r>
              <w:rPr>
                <w:rStyle w:val="211pt"/>
                <w:sz w:val="28"/>
                <w:szCs w:val="28"/>
              </w:rPr>
              <w:t xml:space="preserve">общественных </w:t>
            </w:r>
            <w:r w:rsidRPr="001677EF">
              <w:rPr>
                <w:rStyle w:val="211pt"/>
                <w:sz w:val="28"/>
                <w:szCs w:val="28"/>
              </w:rPr>
              <w:t xml:space="preserve">территорий </w:t>
            </w:r>
            <w:r>
              <w:rPr>
                <w:rStyle w:val="211pt"/>
                <w:sz w:val="28"/>
                <w:szCs w:val="28"/>
              </w:rPr>
              <w:t>в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  <w:r w:rsidRPr="00FF5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городском поселении «Пушкиногорье». </w:t>
            </w:r>
            <w:r w:rsidRPr="001677EF">
              <w:rPr>
                <w:rStyle w:val="211pt"/>
                <w:sz w:val="28"/>
                <w:szCs w:val="28"/>
              </w:rPr>
              <w:t>(</w:t>
            </w:r>
            <w:r>
              <w:rPr>
                <w:rStyle w:val="211pt"/>
                <w:sz w:val="28"/>
                <w:szCs w:val="28"/>
              </w:rPr>
              <w:t xml:space="preserve">пешеходных дорожек, </w:t>
            </w:r>
            <w:r w:rsidRPr="001677EF">
              <w:rPr>
                <w:rStyle w:val="211pt"/>
                <w:sz w:val="28"/>
                <w:szCs w:val="28"/>
              </w:rPr>
              <w:t>парков, скверов, бульваров</w:t>
            </w:r>
            <w:r>
              <w:rPr>
                <w:rStyle w:val="211pt"/>
                <w:sz w:val="28"/>
                <w:szCs w:val="28"/>
              </w:rPr>
              <w:t xml:space="preserve"> и др.</w:t>
            </w:r>
            <w:r w:rsidRPr="001677EF">
              <w:rPr>
                <w:rStyle w:val="211pt"/>
                <w:sz w:val="28"/>
                <w:szCs w:val="28"/>
              </w:rPr>
              <w:t>);</w:t>
            </w:r>
          </w:p>
          <w:p w:rsidR="004F2D63" w:rsidRPr="001677EF" w:rsidRDefault="004F2D63" w:rsidP="00066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2.Повышение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городском поселении «Пушкиногорье»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D63" w:rsidRPr="001677EF" w:rsidRDefault="004F2D63" w:rsidP="00066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уровня благоустройства общественных территорий (парков, скверов, набережных, тротуаров, площадей и т.д.)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«Пушкиногорье».</w:t>
            </w:r>
          </w:p>
          <w:p w:rsidR="004F2D63" w:rsidRPr="001677EF" w:rsidRDefault="004F2D63" w:rsidP="00066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4.Повышение уровня вовлеченности заинтересованных граждан, организаций в реализацию мероприятий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«Пушкиногорье».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левые показатели муниципальной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gridSpan w:val="3"/>
          </w:tcPr>
          <w:p w:rsidR="004F2D63" w:rsidRPr="001677EF" w:rsidRDefault="004F2D63" w:rsidP="0006682E">
            <w:pPr>
              <w:pStyle w:val="22"/>
              <w:shd w:val="clear" w:color="auto" w:fill="auto"/>
              <w:tabs>
                <w:tab w:val="left" w:pos="130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1.Количество благоустроенных дворовых территорий;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2.Площадь благоустроенных дворовых территорий</w:t>
            </w:r>
          </w:p>
          <w:p w:rsidR="004F2D63" w:rsidRPr="001677EF" w:rsidRDefault="004F2D63" w:rsidP="00066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3.Доля благоустроенных дворовых территорий МКД от общего количества дворовых территорий МКД.</w:t>
            </w:r>
          </w:p>
          <w:p w:rsidR="004F2D63" w:rsidRPr="001677EF" w:rsidRDefault="004F2D63" w:rsidP="0006682E">
            <w:pPr>
              <w:pStyle w:val="22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4.Количество благоустроенных </w:t>
            </w:r>
            <w:r>
              <w:rPr>
                <w:rStyle w:val="211pt"/>
                <w:sz w:val="28"/>
                <w:szCs w:val="28"/>
              </w:rPr>
              <w:t>общественных</w:t>
            </w:r>
            <w:r w:rsidRPr="001677EF">
              <w:rPr>
                <w:rStyle w:val="211pt"/>
                <w:sz w:val="28"/>
                <w:szCs w:val="28"/>
              </w:rPr>
              <w:t xml:space="preserve"> территорий</w:t>
            </w:r>
            <w:r>
              <w:rPr>
                <w:rStyle w:val="211pt"/>
                <w:sz w:val="28"/>
                <w:szCs w:val="28"/>
              </w:rPr>
              <w:t>.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</w:p>
          <w:p w:rsidR="004F2D63" w:rsidRDefault="004F2D63" w:rsidP="0006682E">
            <w:pPr>
              <w:pStyle w:val="22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5.Площадь благоустроенных муниципальных </w:t>
            </w:r>
            <w:r>
              <w:rPr>
                <w:rStyle w:val="211pt"/>
                <w:sz w:val="28"/>
                <w:szCs w:val="28"/>
              </w:rPr>
              <w:t xml:space="preserve">общественных </w:t>
            </w:r>
            <w:r w:rsidRPr="001677EF">
              <w:rPr>
                <w:rStyle w:val="211pt"/>
                <w:sz w:val="28"/>
                <w:szCs w:val="28"/>
              </w:rPr>
              <w:t>территорий</w:t>
            </w:r>
            <w:r>
              <w:rPr>
                <w:rStyle w:val="211pt"/>
                <w:sz w:val="28"/>
                <w:szCs w:val="28"/>
              </w:rPr>
              <w:t>.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504">
              <w:rPr>
                <w:rFonts w:ascii="Times New Roman" w:hAnsi="Times New Roman"/>
                <w:sz w:val="28"/>
                <w:szCs w:val="28"/>
                <w:lang w:eastAsia="en-US"/>
              </w:rPr>
              <w:t>6. Доля благоустроенных общественных территорий от общего количества таких территорий.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предусмотрена на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 год без выделения этапов.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  <w:vMerge w:val="restart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2018г.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т.ч. 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дворовые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4F2D63" w:rsidRPr="001677EF" w:rsidTr="00EE29AE">
        <w:trPr>
          <w:trHeight w:val="218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594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266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258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595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2019г.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т.ч. дворовые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4F2D63" w:rsidRPr="001677EF" w:rsidTr="00EE29AE">
        <w:trPr>
          <w:trHeight w:val="28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27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2020г.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4F2D63" w:rsidRPr="001677EF" w:rsidTr="00EE29AE">
        <w:trPr>
          <w:trHeight w:val="17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199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277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2021г.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4F2D63" w:rsidRPr="001677EF" w:rsidTr="00EE29AE">
        <w:trPr>
          <w:trHeight w:val="182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255"/>
          <w:tblCellSpacing w:w="5" w:type="nil"/>
        </w:trPr>
        <w:tc>
          <w:tcPr>
            <w:tcW w:w="2630" w:type="dxa"/>
          </w:tcPr>
          <w:p w:rsidR="004F2D63" w:rsidRPr="001677EF" w:rsidRDefault="00AE57D0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192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2022г.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241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192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В ходе реализации программы планируется выполнить комплексное благоустрой</w:t>
            </w:r>
            <w:r>
              <w:rPr>
                <w:rStyle w:val="211pt"/>
                <w:sz w:val="28"/>
                <w:szCs w:val="28"/>
              </w:rPr>
              <w:t>ство дворовых территорий МКД и общественных территорий.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</w:p>
          <w:p w:rsidR="004F2D63" w:rsidRPr="001677EF" w:rsidRDefault="004F2D63" w:rsidP="0006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D63" w:rsidRPr="00FE3C42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2D63" w:rsidRPr="00FE3C42" w:rsidSect="00211BD1">
      <w:pgSz w:w="11900" w:h="16800"/>
      <w:pgMar w:top="1134" w:right="851" w:bottom="851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AA" w:rsidRDefault="000E71AA" w:rsidP="00544088">
      <w:pPr>
        <w:spacing w:after="0" w:line="240" w:lineRule="auto"/>
      </w:pPr>
      <w:r>
        <w:separator/>
      </w:r>
    </w:p>
  </w:endnote>
  <w:endnote w:type="continuationSeparator" w:id="0">
    <w:p w:rsidR="000E71AA" w:rsidRDefault="000E71AA" w:rsidP="0054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D8" w:rsidRDefault="004E6AF5" w:rsidP="008F38D2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560D8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560D8" w:rsidRDefault="004560D8" w:rsidP="003458E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D8" w:rsidRDefault="004E6AF5" w:rsidP="008F38D2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560D8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73672">
      <w:rPr>
        <w:rStyle w:val="af8"/>
        <w:noProof/>
      </w:rPr>
      <w:t>4</w:t>
    </w:r>
    <w:r>
      <w:rPr>
        <w:rStyle w:val="af8"/>
      </w:rPr>
      <w:fldChar w:fldCharType="end"/>
    </w:r>
  </w:p>
  <w:p w:rsidR="004560D8" w:rsidRDefault="004560D8" w:rsidP="003458E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AA" w:rsidRDefault="000E71AA" w:rsidP="00544088">
      <w:pPr>
        <w:spacing w:after="0" w:line="240" w:lineRule="auto"/>
      </w:pPr>
      <w:r>
        <w:separator/>
      </w:r>
    </w:p>
  </w:footnote>
  <w:footnote w:type="continuationSeparator" w:id="0">
    <w:p w:rsidR="000E71AA" w:rsidRDefault="000E71AA" w:rsidP="00544088">
      <w:pPr>
        <w:spacing w:after="0" w:line="240" w:lineRule="auto"/>
      </w:pPr>
      <w:r>
        <w:continuationSeparator/>
      </w:r>
    </w:p>
  </w:footnote>
  <w:footnote w:id="1">
    <w:p w:rsidR="004560D8" w:rsidRDefault="004560D8">
      <w:pPr>
        <w:pStyle w:val="afd"/>
      </w:pPr>
      <w:r>
        <w:rPr>
          <w:rStyle w:val="aff"/>
          <w:rFonts w:cs="Calibri"/>
        </w:rPr>
        <w:footnoteRef/>
      </w:r>
      <w:r>
        <w:t xml:space="preserve"> Постановление Администрации </w:t>
      </w:r>
      <w:proofErr w:type="spellStart"/>
      <w:r>
        <w:t>Пушкиногорского</w:t>
      </w:r>
      <w:proofErr w:type="spellEnd"/>
      <w:r>
        <w:t xml:space="preserve"> района «Об утверждении муниципальной программы» Формирование современной городской среды в городском поселении «</w:t>
      </w:r>
      <w:proofErr w:type="spellStart"/>
      <w:r>
        <w:t>Пушкиногорье</w:t>
      </w:r>
      <w:proofErr w:type="spellEnd"/>
      <w:r>
        <w:t>» муниципального образования «</w:t>
      </w:r>
      <w:proofErr w:type="spellStart"/>
      <w:r>
        <w:t>Пушкиногорский</w:t>
      </w:r>
      <w:proofErr w:type="spellEnd"/>
      <w:r>
        <w:t xml:space="preserve"> район» на 2018-2022 года» от 14.12.2017 года № 63-Н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D8" w:rsidRDefault="004E6AF5" w:rsidP="00375F20">
    <w:pPr>
      <w:pStyle w:val="af0"/>
      <w:framePr w:wrap="around" w:vAnchor="text" w:hAnchor="margin" w:xAlign="center" w:y="1"/>
      <w:rPr>
        <w:rStyle w:val="af8"/>
        <w:rFonts w:cs="Arial"/>
      </w:rPr>
    </w:pPr>
    <w:r>
      <w:rPr>
        <w:rStyle w:val="af8"/>
        <w:rFonts w:cs="Arial"/>
      </w:rPr>
      <w:fldChar w:fldCharType="begin"/>
    </w:r>
    <w:r w:rsidR="004560D8">
      <w:rPr>
        <w:rStyle w:val="af8"/>
        <w:rFonts w:cs="Arial"/>
      </w:rPr>
      <w:instrText xml:space="preserve">PAGE  </w:instrText>
    </w:r>
    <w:r>
      <w:rPr>
        <w:rStyle w:val="af8"/>
        <w:rFonts w:cs="Arial"/>
      </w:rPr>
      <w:fldChar w:fldCharType="separate"/>
    </w:r>
    <w:r w:rsidR="004560D8">
      <w:rPr>
        <w:rStyle w:val="af8"/>
        <w:rFonts w:cs="Arial"/>
        <w:noProof/>
      </w:rPr>
      <w:t>1</w:t>
    </w:r>
    <w:r>
      <w:rPr>
        <w:rStyle w:val="af8"/>
        <w:rFonts w:cs="Arial"/>
      </w:rPr>
      <w:fldChar w:fldCharType="end"/>
    </w:r>
  </w:p>
  <w:p w:rsidR="004560D8" w:rsidRDefault="004560D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D8" w:rsidRDefault="004560D8" w:rsidP="00375F20">
    <w:pPr>
      <w:pStyle w:val="af0"/>
      <w:framePr w:wrap="around" w:vAnchor="text" w:hAnchor="margin" w:xAlign="center" w:y="1"/>
      <w:rPr>
        <w:rStyle w:val="af8"/>
        <w:rFonts w:cs="Arial"/>
      </w:rPr>
    </w:pPr>
  </w:p>
  <w:p w:rsidR="004560D8" w:rsidRDefault="004560D8" w:rsidP="00375F2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081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889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7A7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E69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08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ED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22B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61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0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467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6B267D"/>
    <w:multiLevelType w:val="hybridMultilevel"/>
    <w:tmpl w:val="EECA794A"/>
    <w:lvl w:ilvl="0" w:tplc="FD58B8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9921E91"/>
    <w:multiLevelType w:val="multilevel"/>
    <w:tmpl w:val="B47C927E"/>
    <w:lvl w:ilvl="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20" w:hanging="1440"/>
      </w:pPr>
      <w:rPr>
        <w:rFonts w:cs="Times New Roman" w:hint="default"/>
        <w:sz w:val="28"/>
      </w:rPr>
    </w:lvl>
  </w:abstractNum>
  <w:abstractNum w:abstractNumId="13">
    <w:nsid w:val="1DD9340D"/>
    <w:multiLevelType w:val="hybridMultilevel"/>
    <w:tmpl w:val="4192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3B059F"/>
    <w:multiLevelType w:val="hybridMultilevel"/>
    <w:tmpl w:val="4896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A23A6A"/>
    <w:multiLevelType w:val="multilevel"/>
    <w:tmpl w:val="4EE071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7CA3021"/>
    <w:multiLevelType w:val="hybridMultilevel"/>
    <w:tmpl w:val="DF240334"/>
    <w:lvl w:ilvl="0" w:tplc="ED0813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2CEB7071"/>
    <w:multiLevelType w:val="hybridMultilevel"/>
    <w:tmpl w:val="825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914B3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C3B60D2"/>
    <w:multiLevelType w:val="hybridMultilevel"/>
    <w:tmpl w:val="45D09CC4"/>
    <w:lvl w:ilvl="0" w:tplc="7632BB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FC689F"/>
    <w:multiLevelType w:val="hybridMultilevel"/>
    <w:tmpl w:val="5FBC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EB656D"/>
    <w:multiLevelType w:val="hybridMultilevel"/>
    <w:tmpl w:val="035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8578C9"/>
    <w:multiLevelType w:val="hybridMultilevel"/>
    <w:tmpl w:val="953245EA"/>
    <w:lvl w:ilvl="0" w:tplc="58D2E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013394"/>
    <w:multiLevelType w:val="multilevel"/>
    <w:tmpl w:val="FA0AE0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2F6130"/>
    <w:multiLevelType w:val="hybridMultilevel"/>
    <w:tmpl w:val="EA22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930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90" w:hanging="2160"/>
      </w:pPr>
      <w:rPr>
        <w:rFonts w:cs="Times New Roman" w:hint="default"/>
      </w:rPr>
    </w:lvl>
  </w:abstractNum>
  <w:abstractNum w:abstractNumId="30">
    <w:nsid w:val="65C2099B"/>
    <w:multiLevelType w:val="hybridMultilevel"/>
    <w:tmpl w:val="4470E7A6"/>
    <w:lvl w:ilvl="0" w:tplc="685C31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134331"/>
    <w:multiLevelType w:val="hybridMultilevel"/>
    <w:tmpl w:val="2222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0E3C3D"/>
    <w:multiLevelType w:val="hybridMultilevel"/>
    <w:tmpl w:val="4770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6D75F65"/>
    <w:multiLevelType w:val="hybridMultilevel"/>
    <w:tmpl w:val="9690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FC6688"/>
    <w:multiLevelType w:val="hybridMultilevel"/>
    <w:tmpl w:val="D98E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484CB9"/>
    <w:multiLevelType w:val="hybridMultilevel"/>
    <w:tmpl w:val="8DF2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155A72"/>
    <w:multiLevelType w:val="hybridMultilevel"/>
    <w:tmpl w:val="E760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607515"/>
    <w:multiLevelType w:val="hybridMultilevel"/>
    <w:tmpl w:val="04241C86"/>
    <w:lvl w:ilvl="0" w:tplc="F006C3D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FDE38E5"/>
    <w:multiLevelType w:val="hybridMultilevel"/>
    <w:tmpl w:val="D92ADE34"/>
    <w:lvl w:ilvl="0" w:tplc="BD201F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39"/>
  </w:num>
  <w:num w:numId="3">
    <w:abstractNumId w:val="28"/>
  </w:num>
  <w:num w:numId="4">
    <w:abstractNumId w:val="31"/>
  </w:num>
  <w:num w:numId="5">
    <w:abstractNumId w:val="23"/>
  </w:num>
  <w:num w:numId="6">
    <w:abstractNumId w:val="14"/>
  </w:num>
  <w:num w:numId="7">
    <w:abstractNumId w:val="36"/>
  </w:num>
  <w:num w:numId="8">
    <w:abstractNumId w:val="21"/>
  </w:num>
  <w:num w:numId="9">
    <w:abstractNumId w:val="13"/>
  </w:num>
  <w:num w:numId="10">
    <w:abstractNumId w:val="15"/>
  </w:num>
  <w:num w:numId="11">
    <w:abstractNumId w:val="25"/>
  </w:num>
  <w:num w:numId="12">
    <w:abstractNumId w:val="33"/>
  </w:num>
  <w:num w:numId="13">
    <w:abstractNumId w:val="30"/>
  </w:num>
  <w:num w:numId="14">
    <w:abstractNumId w:val="41"/>
  </w:num>
  <w:num w:numId="15">
    <w:abstractNumId w:val="32"/>
  </w:num>
  <w:num w:numId="16">
    <w:abstractNumId w:val="24"/>
  </w:num>
  <w:num w:numId="17">
    <w:abstractNumId w:val="27"/>
  </w:num>
  <w:num w:numId="18">
    <w:abstractNumId w:val="22"/>
  </w:num>
  <w:num w:numId="19">
    <w:abstractNumId w:val="40"/>
  </w:num>
  <w:num w:numId="20">
    <w:abstractNumId w:val="18"/>
  </w:num>
  <w:num w:numId="21">
    <w:abstractNumId w:val="35"/>
  </w:num>
  <w:num w:numId="22">
    <w:abstractNumId w:val="3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4"/>
  </w:num>
  <w:num w:numId="34">
    <w:abstractNumId w:val="10"/>
  </w:num>
  <w:num w:numId="35">
    <w:abstractNumId w:val="12"/>
  </w:num>
  <w:num w:numId="36">
    <w:abstractNumId w:val="11"/>
  </w:num>
  <w:num w:numId="37">
    <w:abstractNumId w:val="26"/>
  </w:num>
  <w:num w:numId="38">
    <w:abstractNumId w:val="17"/>
  </w:num>
  <w:num w:numId="39">
    <w:abstractNumId w:val="29"/>
  </w:num>
  <w:num w:numId="40">
    <w:abstractNumId w:val="20"/>
  </w:num>
  <w:num w:numId="41">
    <w:abstractNumId w:val="38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335A"/>
    <w:rsid w:val="0000016A"/>
    <w:rsid w:val="00000964"/>
    <w:rsid w:val="000013B6"/>
    <w:rsid w:val="00004A03"/>
    <w:rsid w:val="00005A4C"/>
    <w:rsid w:val="000061A4"/>
    <w:rsid w:val="00006549"/>
    <w:rsid w:val="00011123"/>
    <w:rsid w:val="00011B6F"/>
    <w:rsid w:val="0001371A"/>
    <w:rsid w:val="00013BA2"/>
    <w:rsid w:val="00014DF5"/>
    <w:rsid w:val="000160C3"/>
    <w:rsid w:val="00016393"/>
    <w:rsid w:val="000177D9"/>
    <w:rsid w:val="00023BCA"/>
    <w:rsid w:val="00025D66"/>
    <w:rsid w:val="00026C97"/>
    <w:rsid w:val="00030343"/>
    <w:rsid w:val="00030AD9"/>
    <w:rsid w:val="000310F7"/>
    <w:rsid w:val="000368D1"/>
    <w:rsid w:val="00036F26"/>
    <w:rsid w:val="00037575"/>
    <w:rsid w:val="000375C8"/>
    <w:rsid w:val="00037CA6"/>
    <w:rsid w:val="000400F9"/>
    <w:rsid w:val="00041763"/>
    <w:rsid w:val="0004358F"/>
    <w:rsid w:val="00043762"/>
    <w:rsid w:val="000446EF"/>
    <w:rsid w:val="00045039"/>
    <w:rsid w:val="00046363"/>
    <w:rsid w:val="00046FC1"/>
    <w:rsid w:val="000508C6"/>
    <w:rsid w:val="00052FF5"/>
    <w:rsid w:val="00054A7E"/>
    <w:rsid w:val="00055D0D"/>
    <w:rsid w:val="00057CF1"/>
    <w:rsid w:val="00060047"/>
    <w:rsid w:val="00060127"/>
    <w:rsid w:val="00062DB7"/>
    <w:rsid w:val="0006682E"/>
    <w:rsid w:val="0006692A"/>
    <w:rsid w:val="00066D96"/>
    <w:rsid w:val="00071414"/>
    <w:rsid w:val="000718AA"/>
    <w:rsid w:val="00072EE5"/>
    <w:rsid w:val="00073AFA"/>
    <w:rsid w:val="00074675"/>
    <w:rsid w:val="00075EE7"/>
    <w:rsid w:val="0007752E"/>
    <w:rsid w:val="00077C91"/>
    <w:rsid w:val="00082BB1"/>
    <w:rsid w:val="00083005"/>
    <w:rsid w:val="00083762"/>
    <w:rsid w:val="00083BDE"/>
    <w:rsid w:val="00085360"/>
    <w:rsid w:val="00090253"/>
    <w:rsid w:val="0009054A"/>
    <w:rsid w:val="00090E3B"/>
    <w:rsid w:val="0009106E"/>
    <w:rsid w:val="000927DC"/>
    <w:rsid w:val="00094920"/>
    <w:rsid w:val="000A3739"/>
    <w:rsid w:val="000A4EAC"/>
    <w:rsid w:val="000A4FDE"/>
    <w:rsid w:val="000A580E"/>
    <w:rsid w:val="000A7D24"/>
    <w:rsid w:val="000B16E6"/>
    <w:rsid w:val="000B225B"/>
    <w:rsid w:val="000C1618"/>
    <w:rsid w:val="000C27EF"/>
    <w:rsid w:val="000C2AD2"/>
    <w:rsid w:val="000C3009"/>
    <w:rsid w:val="000C531A"/>
    <w:rsid w:val="000C62F3"/>
    <w:rsid w:val="000D0B0C"/>
    <w:rsid w:val="000D2E1B"/>
    <w:rsid w:val="000D3E5A"/>
    <w:rsid w:val="000D5133"/>
    <w:rsid w:val="000D67C1"/>
    <w:rsid w:val="000D6D88"/>
    <w:rsid w:val="000D7866"/>
    <w:rsid w:val="000E081E"/>
    <w:rsid w:val="000E14C1"/>
    <w:rsid w:val="000E2B5D"/>
    <w:rsid w:val="000E3B21"/>
    <w:rsid w:val="000E5268"/>
    <w:rsid w:val="000E5333"/>
    <w:rsid w:val="000E5895"/>
    <w:rsid w:val="000E59B7"/>
    <w:rsid w:val="000E5DD2"/>
    <w:rsid w:val="000E71AA"/>
    <w:rsid w:val="000E7703"/>
    <w:rsid w:val="000E7AB9"/>
    <w:rsid w:val="000E7ACF"/>
    <w:rsid w:val="000F06F2"/>
    <w:rsid w:val="000F18CE"/>
    <w:rsid w:val="000F2F45"/>
    <w:rsid w:val="000F32B5"/>
    <w:rsid w:val="000F3C5C"/>
    <w:rsid w:val="000F3E87"/>
    <w:rsid w:val="000F5CFB"/>
    <w:rsid w:val="000F610B"/>
    <w:rsid w:val="001057F5"/>
    <w:rsid w:val="0010606A"/>
    <w:rsid w:val="00106994"/>
    <w:rsid w:val="00112C19"/>
    <w:rsid w:val="00112F10"/>
    <w:rsid w:val="001159B8"/>
    <w:rsid w:val="00115F96"/>
    <w:rsid w:val="0011788E"/>
    <w:rsid w:val="00122005"/>
    <w:rsid w:val="001255E8"/>
    <w:rsid w:val="00125CCB"/>
    <w:rsid w:val="001260E6"/>
    <w:rsid w:val="00130EDB"/>
    <w:rsid w:val="00132849"/>
    <w:rsid w:val="00132B0A"/>
    <w:rsid w:val="00135B72"/>
    <w:rsid w:val="0013750E"/>
    <w:rsid w:val="00137C6C"/>
    <w:rsid w:val="0014469A"/>
    <w:rsid w:val="00145452"/>
    <w:rsid w:val="00145BC8"/>
    <w:rsid w:val="00150156"/>
    <w:rsid w:val="001509CD"/>
    <w:rsid w:val="001516D9"/>
    <w:rsid w:val="00151B17"/>
    <w:rsid w:val="00151F5A"/>
    <w:rsid w:val="00151FEB"/>
    <w:rsid w:val="0015346F"/>
    <w:rsid w:val="00153B44"/>
    <w:rsid w:val="00153F6E"/>
    <w:rsid w:val="0015565D"/>
    <w:rsid w:val="001568B6"/>
    <w:rsid w:val="001578BC"/>
    <w:rsid w:val="00160BF6"/>
    <w:rsid w:val="001615E7"/>
    <w:rsid w:val="001616CC"/>
    <w:rsid w:val="00161C80"/>
    <w:rsid w:val="00163090"/>
    <w:rsid w:val="001638A7"/>
    <w:rsid w:val="00165556"/>
    <w:rsid w:val="0016650B"/>
    <w:rsid w:val="001677EF"/>
    <w:rsid w:val="001706C1"/>
    <w:rsid w:val="00170760"/>
    <w:rsid w:val="00171C5E"/>
    <w:rsid w:val="00172253"/>
    <w:rsid w:val="00174404"/>
    <w:rsid w:val="00176D95"/>
    <w:rsid w:val="00180465"/>
    <w:rsid w:val="001825D4"/>
    <w:rsid w:val="001827F4"/>
    <w:rsid w:val="001844E3"/>
    <w:rsid w:val="0018730D"/>
    <w:rsid w:val="00190F15"/>
    <w:rsid w:val="001918C9"/>
    <w:rsid w:val="0019322B"/>
    <w:rsid w:val="001936BC"/>
    <w:rsid w:val="00193B0D"/>
    <w:rsid w:val="001940E7"/>
    <w:rsid w:val="001941B4"/>
    <w:rsid w:val="0019469A"/>
    <w:rsid w:val="00196F78"/>
    <w:rsid w:val="001A3932"/>
    <w:rsid w:val="001A3D4F"/>
    <w:rsid w:val="001A6D1E"/>
    <w:rsid w:val="001A73DE"/>
    <w:rsid w:val="001B1583"/>
    <w:rsid w:val="001B233B"/>
    <w:rsid w:val="001B4E38"/>
    <w:rsid w:val="001B5F25"/>
    <w:rsid w:val="001B6951"/>
    <w:rsid w:val="001C2812"/>
    <w:rsid w:val="001C3BDA"/>
    <w:rsid w:val="001C4A0D"/>
    <w:rsid w:val="001C4F24"/>
    <w:rsid w:val="001C50C0"/>
    <w:rsid w:val="001C5200"/>
    <w:rsid w:val="001C576D"/>
    <w:rsid w:val="001D0368"/>
    <w:rsid w:val="001D2759"/>
    <w:rsid w:val="001D3BC4"/>
    <w:rsid w:val="001D4CFB"/>
    <w:rsid w:val="001D4DDF"/>
    <w:rsid w:val="001D5B4B"/>
    <w:rsid w:val="001D6940"/>
    <w:rsid w:val="001D6B0A"/>
    <w:rsid w:val="001D770D"/>
    <w:rsid w:val="001D7ED7"/>
    <w:rsid w:val="001E1068"/>
    <w:rsid w:val="001E191F"/>
    <w:rsid w:val="001E2C7E"/>
    <w:rsid w:val="001E3A4F"/>
    <w:rsid w:val="001E447D"/>
    <w:rsid w:val="001F01A5"/>
    <w:rsid w:val="001F0395"/>
    <w:rsid w:val="001F4402"/>
    <w:rsid w:val="001F6AAB"/>
    <w:rsid w:val="00200011"/>
    <w:rsid w:val="00200A6B"/>
    <w:rsid w:val="002018F9"/>
    <w:rsid w:val="002029D9"/>
    <w:rsid w:val="002039F5"/>
    <w:rsid w:val="00206FE8"/>
    <w:rsid w:val="00210DF6"/>
    <w:rsid w:val="00211119"/>
    <w:rsid w:val="00211BD1"/>
    <w:rsid w:val="00213F72"/>
    <w:rsid w:val="0021569A"/>
    <w:rsid w:val="0022181F"/>
    <w:rsid w:val="00222552"/>
    <w:rsid w:val="00223EFD"/>
    <w:rsid w:val="00230155"/>
    <w:rsid w:val="00231485"/>
    <w:rsid w:val="00232399"/>
    <w:rsid w:val="0023303B"/>
    <w:rsid w:val="00234606"/>
    <w:rsid w:val="00235965"/>
    <w:rsid w:val="00236741"/>
    <w:rsid w:val="00236912"/>
    <w:rsid w:val="00242F5A"/>
    <w:rsid w:val="00244D6A"/>
    <w:rsid w:val="00246673"/>
    <w:rsid w:val="00253E4E"/>
    <w:rsid w:val="002567CB"/>
    <w:rsid w:val="002570A3"/>
    <w:rsid w:val="00257DA0"/>
    <w:rsid w:val="00261118"/>
    <w:rsid w:val="00264557"/>
    <w:rsid w:val="002651E4"/>
    <w:rsid w:val="00270321"/>
    <w:rsid w:val="00271658"/>
    <w:rsid w:val="00272CE6"/>
    <w:rsid w:val="002730A2"/>
    <w:rsid w:val="002747B1"/>
    <w:rsid w:val="0027480A"/>
    <w:rsid w:val="002758EE"/>
    <w:rsid w:val="00275A94"/>
    <w:rsid w:val="00280604"/>
    <w:rsid w:val="00280C99"/>
    <w:rsid w:val="002850FB"/>
    <w:rsid w:val="0029095F"/>
    <w:rsid w:val="00291112"/>
    <w:rsid w:val="00293554"/>
    <w:rsid w:val="0029389A"/>
    <w:rsid w:val="00293C2B"/>
    <w:rsid w:val="00294BBF"/>
    <w:rsid w:val="002A10CD"/>
    <w:rsid w:val="002A1BBD"/>
    <w:rsid w:val="002A4F3C"/>
    <w:rsid w:val="002A7CE6"/>
    <w:rsid w:val="002B108C"/>
    <w:rsid w:val="002B22BD"/>
    <w:rsid w:val="002B25CC"/>
    <w:rsid w:val="002B4A0C"/>
    <w:rsid w:val="002B4BDC"/>
    <w:rsid w:val="002B53E3"/>
    <w:rsid w:val="002B5EA3"/>
    <w:rsid w:val="002B73F8"/>
    <w:rsid w:val="002B765B"/>
    <w:rsid w:val="002C1992"/>
    <w:rsid w:val="002C3094"/>
    <w:rsid w:val="002C3527"/>
    <w:rsid w:val="002C52C5"/>
    <w:rsid w:val="002C6471"/>
    <w:rsid w:val="002D21AD"/>
    <w:rsid w:val="002D2259"/>
    <w:rsid w:val="002D4D58"/>
    <w:rsid w:val="002D7582"/>
    <w:rsid w:val="002E39D3"/>
    <w:rsid w:val="002E653C"/>
    <w:rsid w:val="002E6B04"/>
    <w:rsid w:val="002F0FF0"/>
    <w:rsid w:val="002F1ECD"/>
    <w:rsid w:val="002F2196"/>
    <w:rsid w:val="002F26F7"/>
    <w:rsid w:val="002F3ED5"/>
    <w:rsid w:val="002F58E7"/>
    <w:rsid w:val="002F68D6"/>
    <w:rsid w:val="002F725B"/>
    <w:rsid w:val="00302987"/>
    <w:rsid w:val="00304F9E"/>
    <w:rsid w:val="0030579A"/>
    <w:rsid w:val="00306AA4"/>
    <w:rsid w:val="00306F3D"/>
    <w:rsid w:val="00306FCE"/>
    <w:rsid w:val="00307726"/>
    <w:rsid w:val="003100E7"/>
    <w:rsid w:val="00314D79"/>
    <w:rsid w:val="003166D5"/>
    <w:rsid w:val="003211D0"/>
    <w:rsid w:val="0032136F"/>
    <w:rsid w:val="003257E5"/>
    <w:rsid w:val="003302FD"/>
    <w:rsid w:val="003311B8"/>
    <w:rsid w:val="00331A55"/>
    <w:rsid w:val="003327B1"/>
    <w:rsid w:val="0033383D"/>
    <w:rsid w:val="00337028"/>
    <w:rsid w:val="0033776F"/>
    <w:rsid w:val="0034188A"/>
    <w:rsid w:val="00341AF3"/>
    <w:rsid w:val="003458E1"/>
    <w:rsid w:val="0034664D"/>
    <w:rsid w:val="0034673A"/>
    <w:rsid w:val="00346B53"/>
    <w:rsid w:val="0035234E"/>
    <w:rsid w:val="0035241F"/>
    <w:rsid w:val="003532EE"/>
    <w:rsid w:val="003538A4"/>
    <w:rsid w:val="00356442"/>
    <w:rsid w:val="0035767A"/>
    <w:rsid w:val="00360C5E"/>
    <w:rsid w:val="00361895"/>
    <w:rsid w:val="00363345"/>
    <w:rsid w:val="0036545C"/>
    <w:rsid w:val="0036551C"/>
    <w:rsid w:val="00371FF7"/>
    <w:rsid w:val="0037242F"/>
    <w:rsid w:val="003732CC"/>
    <w:rsid w:val="0037505D"/>
    <w:rsid w:val="00375871"/>
    <w:rsid w:val="00375C12"/>
    <w:rsid w:val="00375F20"/>
    <w:rsid w:val="003765B9"/>
    <w:rsid w:val="003778C3"/>
    <w:rsid w:val="003800B9"/>
    <w:rsid w:val="003814C3"/>
    <w:rsid w:val="00387330"/>
    <w:rsid w:val="00390FF6"/>
    <w:rsid w:val="0039223B"/>
    <w:rsid w:val="0039477A"/>
    <w:rsid w:val="00394DFF"/>
    <w:rsid w:val="00394FDF"/>
    <w:rsid w:val="00395D91"/>
    <w:rsid w:val="003A530F"/>
    <w:rsid w:val="003A549F"/>
    <w:rsid w:val="003A5659"/>
    <w:rsid w:val="003A767D"/>
    <w:rsid w:val="003B02CB"/>
    <w:rsid w:val="003B0C03"/>
    <w:rsid w:val="003B187C"/>
    <w:rsid w:val="003B2B15"/>
    <w:rsid w:val="003B2D2E"/>
    <w:rsid w:val="003B4982"/>
    <w:rsid w:val="003B50FB"/>
    <w:rsid w:val="003B56F4"/>
    <w:rsid w:val="003C0C8E"/>
    <w:rsid w:val="003C51A1"/>
    <w:rsid w:val="003C6DB1"/>
    <w:rsid w:val="003C7FD8"/>
    <w:rsid w:val="003D0AEF"/>
    <w:rsid w:val="003D1FA1"/>
    <w:rsid w:val="003D4076"/>
    <w:rsid w:val="003D4F2F"/>
    <w:rsid w:val="003E03EB"/>
    <w:rsid w:val="003E0AF8"/>
    <w:rsid w:val="003E335A"/>
    <w:rsid w:val="003E3E0F"/>
    <w:rsid w:val="003E4F63"/>
    <w:rsid w:val="003E55EF"/>
    <w:rsid w:val="003E58AB"/>
    <w:rsid w:val="003E5EB9"/>
    <w:rsid w:val="003F0CCC"/>
    <w:rsid w:val="003F5FF0"/>
    <w:rsid w:val="003F6064"/>
    <w:rsid w:val="003F7017"/>
    <w:rsid w:val="003F79F0"/>
    <w:rsid w:val="00400F74"/>
    <w:rsid w:val="004015EC"/>
    <w:rsid w:val="00401BA9"/>
    <w:rsid w:val="00404FC9"/>
    <w:rsid w:val="0040608B"/>
    <w:rsid w:val="00415D30"/>
    <w:rsid w:val="004175E0"/>
    <w:rsid w:val="004219CF"/>
    <w:rsid w:val="00422ABE"/>
    <w:rsid w:val="0043433B"/>
    <w:rsid w:val="00440EBC"/>
    <w:rsid w:val="004421EE"/>
    <w:rsid w:val="00442C54"/>
    <w:rsid w:val="00442EE6"/>
    <w:rsid w:val="00444FA8"/>
    <w:rsid w:val="004451F6"/>
    <w:rsid w:val="00450919"/>
    <w:rsid w:val="00450CB1"/>
    <w:rsid w:val="0045166A"/>
    <w:rsid w:val="00451778"/>
    <w:rsid w:val="00454B83"/>
    <w:rsid w:val="00454C14"/>
    <w:rsid w:val="00455937"/>
    <w:rsid w:val="004560D8"/>
    <w:rsid w:val="004565F9"/>
    <w:rsid w:val="004579C0"/>
    <w:rsid w:val="00457DB6"/>
    <w:rsid w:val="00461D46"/>
    <w:rsid w:val="0046313B"/>
    <w:rsid w:val="004648C2"/>
    <w:rsid w:val="00470D60"/>
    <w:rsid w:val="00473240"/>
    <w:rsid w:val="00473745"/>
    <w:rsid w:val="00474AB3"/>
    <w:rsid w:val="004769E3"/>
    <w:rsid w:val="004772C1"/>
    <w:rsid w:val="004800F5"/>
    <w:rsid w:val="00485591"/>
    <w:rsid w:val="004913BF"/>
    <w:rsid w:val="00492CE6"/>
    <w:rsid w:val="00494A4D"/>
    <w:rsid w:val="004974A7"/>
    <w:rsid w:val="004A1107"/>
    <w:rsid w:val="004A2B6A"/>
    <w:rsid w:val="004A648B"/>
    <w:rsid w:val="004B19E9"/>
    <w:rsid w:val="004B1EB7"/>
    <w:rsid w:val="004B29C4"/>
    <w:rsid w:val="004B460E"/>
    <w:rsid w:val="004B5249"/>
    <w:rsid w:val="004B5F39"/>
    <w:rsid w:val="004B77D6"/>
    <w:rsid w:val="004C0D33"/>
    <w:rsid w:val="004C2D6B"/>
    <w:rsid w:val="004C372E"/>
    <w:rsid w:val="004C4EE2"/>
    <w:rsid w:val="004C5B0D"/>
    <w:rsid w:val="004C7140"/>
    <w:rsid w:val="004D242E"/>
    <w:rsid w:val="004D4752"/>
    <w:rsid w:val="004D5739"/>
    <w:rsid w:val="004D617E"/>
    <w:rsid w:val="004D63E1"/>
    <w:rsid w:val="004E0C2F"/>
    <w:rsid w:val="004E19ED"/>
    <w:rsid w:val="004E3F06"/>
    <w:rsid w:val="004E5937"/>
    <w:rsid w:val="004E6AF5"/>
    <w:rsid w:val="004F03EB"/>
    <w:rsid w:val="004F0DBD"/>
    <w:rsid w:val="004F16BC"/>
    <w:rsid w:val="004F2D63"/>
    <w:rsid w:val="004F2E05"/>
    <w:rsid w:val="004F50C6"/>
    <w:rsid w:val="004F637D"/>
    <w:rsid w:val="004F670D"/>
    <w:rsid w:val="004F6D72"/>
    <w:rsid w:val="004F6F93"/>
    <w:rsid w:val="004F7FD0"/>
    <w:rsid w:val="005063A9"/>
    <w:rsid w:val="005102BE"/>
    <w:rsid w:val="00510B24"/>
    <w:rsid w:val="00511E60"/>
    <w:rsid w:val="005120D8"/>
    <w:rsid w:val="00512C24"/>
    <w:rsid w:val="00512F71"/>
    <w:rsid w:val="005139D6"/>
    <w:rsid w:val="00514B07"/>
    <w:rsid w:val="00521E46"/>
    <w:rsid w:val="00522E75"/>
    <w:rsid w:val="005257AE"/>
    <w:rsid w:val="0052639A"/>
    <w:rsid w:val="0052689A"/>
    <w:rsid w:val="00526FDE"/>
    <w:rsid w:val="0052754A"/>
    <w:rsid w:val="0053156A"/>
    <w:rsid w:val="0053232E"/>
    <w:rsid w:val="00533B1C"/>
    <w:rsid w:val="00534F8D"/>
    <w:rsid w:val="005353A4"/>
    <w:rsid w:val="00537827"/>
    <w:rsid w:val="00537A8B"/>
    <w:rsid w:val="00537B54"/>
    <w:rsid w:val="0054373D"/>
    <w:rsid w:val="00544088"/>
    <w:rsid w:val="005456B4"/>
    <w:rsid w:val="00546517"/>
    <w:rsid w:val="00546FDC"/>
    <w:rsid w:val="005505FA"/>
    <w:rsid w:val="00551EB2"/>
    <w:rsid w:val="0055265D"/>
    <w:rsid w:val="00553AC2"/>
    <w:rsid w:val="00556C7F"/>
    <w:rsid w:val="00557860"/>
    <w:rsid w:val="00561562"/>
    <w:rsid w:val="00561BBA"/>
    <w:rsid w:val="00562891"/>
    <w:rsid w:val="005707E7"/>
    <w:rsid w:val="00571116"/>
    <w:rsid w:val="00571E1F"/>
    <w:rsid w:val="00571F62"/>
    <w:rsid w:val="0057229F"/>
    <w:rsid w:val="00572EB7"/>
    <w:rsid w:val="00573CD5"/>
    <w:rsid w:val="0057423C"/>
    <w:rsid w:val="00577400"/>
    <w:rsid w:val="00577AA0"/>
    <w:rsid w:val="00581867"/>
    <w:rsid w:val="00582806"/>
    <w:rsid w:val="00584066"/>
    <w:rsid w:val="005857F1"/>
    <w:rsid w:val="00586A04"/>
    <w:rsid w:val="00592BBC"/>
    <w:rsid w:val="00593230"/>
    <w:rsid w:val="005A3A49"/>
    <w:rsid w:val="005A3B58"/>
    <w:rsid w:val="005A3FFD"/>
    <w:rsid w:val="005A5237"/>
    <w:rsid w:val="005A6052"/>
    <w:rsid w:val="005B0208"/>
    <w:rsid w:val="005B0483"/>
    <w:rsid w:val="005B17A6"/>
    <w:rsid w:val="005B2A1F"/>
    <w:rsid w:val="005B32CB"/>
    <w:rsid w:val="005B4AB2"/>
    <w:rsid w:val="005B5C81"/>
    <w:rsid w:val="005B74B1"/>
    <w:rsid w:val="005B7675"/>
    <w:rsid w:val="005C0534"/>
    <w:rsid w:val="005C0FF2"/>
    <w:rsid w:val="005C137D"/>
    <w:rsid w:val="005C2CAB"/>
    <w:rsid w:val="005C52C1"/>
    <w:rsid w:val="005C6881"/>
    <w:rsid w:val="005C70D7"/>
    <w:rsid w:val="005D0C0A"/>
    <w:rsid w:val="005D0C3B"/>
    <w:rsid w:val="005D20AE"/>
    <w:rsid w:val="005D2653"/>
    <w:rsid w:val="005D5858"/>
    <w:rsid w:val="005D6641"/>
    <w:rsid w:val="005D679B"/>
    <w:rsid w:val="005D7579"/>
    <w:rsid w:val="005E02F9"/>
    <w:rsid w:val="005E1D50"/>
    <w:rsid w:val="005E228B"/>
    <w:rsid w:val="005E2640"/>
    <w:rsid w:val="005E643B"/>
    <w:rsid w:val="005E6D1E"/>
    <w:rsid w:val="005E7A42"/>
    <w:rsid w:val="005F07C4"/>
    <w:rsid w:val="005F07D4"/>
    <w:rsid w:val="005F08A5"/>
    <w:rsid w:val="005F0D2E"/>
    <w:rsid w:val="005F12AF"/>
    <w:rsid w:val="005F4EEF"/>
    <w:rsid w:val="00600236"/>
    <w:rsid w:val="00602D6B"/>
    <w:rsid w:val="00605F31"/>
    <w:rsid w:val="006074D8"/>
    <w:rsid w:val="0060765B"/>
    <w:rsid w:val="0061232A"/>
    <w:rsid w:val="006151C1"/>
    <w:rsid w:val="006168AE"/>
    <w:rsid w:val="00617852"/>
    <w:rsid w:val="00621E4A"/>
    <w:rsid w:val="0062581D"/>
    <w:rsid w:val="0062621D"/>
    <w:rsid w:val="00630E56"/>
    <w:rsid w:val="0063150D"/>
    <w:rsid w:val="00635784"/>
    <w:rsid w:val="00636AA6"/>
    <w:rsid w:val="00637432"/>
    <w:rsid w:val="0064249E"/>
    <w:rsid w:val="006425E3"/>
    <w:rsid w:val="0064350E"/>
    <w:rsid w:val="006444AD"/>
    <w:rsid w:val="006451BA"/>
    <w:rsid w:val="00645B60"/>
    <w:rsid w:val="00645FE3"/>
    <w:rsid w:val="006479EE"/>
    <w:rsid w:val="00647C3B"/>
    <w:rsid w:val="006508F2"/>
    <w:rsid w:val="00650ECD"/>
    <w:rsid w:val="00651E59"/>
    <w:rsid w:val="00651F93"/>
    <w:rsid w:val="00654F5F"/>
    <w:rsid w:val="006557BC"/>
    <w:rsid w:val="00657258"/>
    <w:rsid w:val="00657899"/>
    <w:rsid w:val="00657A58"/>
    <w:rsid w:val="00661B97"/>
    <w:rsid w:val="00666AB2"/>
    <w:rsid w:val="00666B34"/>
    <w:rsid w:val="00670F37"/>
    <w:rsid w:val="00671349"/>
    <w:rsid w:val="00672F16"/>
    <w:rsid w:val="00673227"/>
    <w:rsid w:val="0067359D"/>
    <w:rsid w:val="00675200"/>
    <w:rsid w:val="0068042D"/>
    <w:rsid w:val="0068153A"/>
    <w:rsid w:val="00681E54"/>
    <w:rsid w:val="00681EBC"/>
    <w:rsid w:val="00682E3D"/>
    <w:rsid w:val="00682EC8"/>
    <w:rsid w:val="00685AC0"/>
    <w:rsid w:val="00686E86"/>
    <w:rsid w:val="00692DA8"/>
    <w:rsid w:val="00694C22"/>
    <w:rsid w:val="00694FBC"/>
    <w:rsid w:val="00695381"/>
    <w:rsid w:val="00695A82"/>
    <w:rsid w:val="006966B4"/>
    <w:rsid w:val="00697587"/>
    <w:rsid w:val="006A0665"/>
    <w:rsid w:val="006A581F"/>
    <w:rsid w:val="006B0506"/>
    <w:rsid w:val="006B1B3A"/>
    <w:rsid w:val="006B1D82"/>
    <w:rsid w:val="006B277F"/>
    <w:rsid w:val="006B4150"/>
    <w:rsid w:val="006B4A34"/>
    <w:rsid w:val="006B6760"/>
    <w:rsid w:val="006B6B4C"/>
    <w:rsid w:val="006B6C04"/>
    <w:rsid w:val="006B74B5"/>
    <w:rsid w:val="006B79CC"/>
    <w:rsid w:val="006C10E2"/>
    <w:rsid w:val="006C1288"/>
    <w:rsid w:val="006C2A4C"/>
    <w:rsid w:val="006C3742"/>
    <w:rsid w:val="006C48BA"/>
    <w:rsid w:val="006C4B85"/>
    <w:rsid w:val="006D0DDF"/>
    <w:rsid w:val="006D0DF4"/>
    <w:rsid w:val="006D2237"/>
    <w:rsid w:val="006E3FFC"/>
    <w:rsid w:val="006E5E99"/>
    <w:rsid w:val="006E5F21"/>
    <w:rsid w:val="006E7C83"/>
    <w:rsid w:val="006F0410"/>
    <w:rsid w:val="006F0BEE"/>
    <w:rsid w:val="006F177B"/>
    <w:rsid w:val="006F335E"/>
    <w:rsid w:val="006F5E26"/>
    <w:rsid w:val="006F664E"/>
    <w:rsid w:val="006F6FDC"/>
    <w:rsid w:val="006F7A13"/>
    <w:rsid w:val="00702E39"/>
    <w:rsid w:val="00703F4E"/>
    <w:rsid w:val="00704B1A"/>
    <w:rsid w:val="00704FE1"/>
    <w:rsid w:val="00706E94"/>
    <w:rsid w:val="0071021C"/>
    <w:rsid w:val="00711340"/>
    <w:rsid w:val="0071279C"/>
    <w:rsid w:val="00713B62"/>
    <w:rsid w:val="00714DDA"/>
    <w:rsid w:val="00716E43"/>
    <w:rsid w:val="0071743B"/>
    <w:rsid w:val="0071745F"/>
    <w:rsid w:val="00726F94"/>
    <w:rsid w:val="00726FF2"/>
    <w:rsid w:val="00730116"/>
    <w:rsid w:val="007315F3"/>
    <w:rsid w:val="00733242"/>
    <w:rsid w:val="00734A76"/>
    <w:rsid w:val="00735C17"/>
    <w:rsid w:val="007373F6"/>
    <w:rsid w:val="00744E8E"/>
    <w:rsid w:val="007478A6"/>
    <w:rsid w:val="00751D36"/>
    <w:rsid w:val="00756127"/>
    <w:rsid w:val="00756729"/>
    <w:rsid w:val="00756F44"/>
    <w:rsid w:val="00757107"/>
    <w:rsid w:val="00761346"/>
    <w:rsid w:val="00761D39"/>
    <w:rsid w:val="007649E1"/>
    <w:rsid w:val="007660C0"/>
    <w:rsid w:val="007713F7"/>
    <w:rsid w:val="007726B3"/>
    <w:rsid w:val="007730D6"/>
    <w:rsid w:val="007732E6"/>
    <w:rsid w:val="00773B2E"/>
    <w:rsid w:val="00773CB7"/>
    <w:rsid w:val="0077516D"/>
    <w:rsid w:val="0077568F"/>
    <w:rsid w:val="00775938"/>
    <w:rsid w:val="007812B5"/>
    <w:rsid w:val="0078332B"/>
    <w:rsid w:val="00783BAB"/>
    <w:rsid w:val="00783E7F"/>
    <w:rsid w:val="00785E7C"/>
    <w:rsid w:val="00795960"/>
    <w:rsid w:val="00795B56"/>
    <w:rsid w:val="00796248"/>
    <w:rsid w:val="0079740C"/>
    <w:rsid w:val="00797465"/>
    <w:rsid w:val="007A111B"/>
    <w:rsid w:val="007A2A5E"/>
    <w:rsid w:val="007A3508"/>
    <w:rsid w:val="007A7BFE"/>
    <w:rsid w:val="007B0519"/>
    <w:rsid w:val="007B2945"/>
    <w:rsid w:val="007B2A1D"/>
    <w:rsid w:val="007B59E0"/>
    <w:rsid w:val="007B5A01"/>
    <w:rsid w:val="007B6900"/>
    <w:rsid w:val="007B6D6C"/>
    <w:rsid w:val="007B718A"/>
    <w:rsid w:val="007B719A"/>
    <w:rsid w:val="007B76AC"/>
    <w:rsid w:val="007C27A8"/>
    <w:rsid w:val="007C2DF7"/>
    <w:rsid w:val="007C332C"/>
    <w:rsid w:val="007C4830"/>
    <w:rsid w:val="007D23C6"/>
    <w:rsid w:val="007D3316"/>
    <w:rsid w:val="007E0C25"/>
    <w:rsid w:val="007E0E72"/>
    <w:rsid w:val="007E1A68"/>
    <w:rsid w:val="007E1B2C"/>
    <w:rsid w:val="007E2B2E"/>
    <w:rsid w:val="007E5306"/>
    <w:rsid w:val="007E5600"/>
    <w:rsid w:val="007E5E20"/>
    <w:rsid w:val="007E5F8F"/>
    <w:rsid w:val="007E6227"/>
    <w:rsid w:val="007E7C72"/>
    <w:rsid w:val="007E7EC5"/>
    <w:rsid w:val="007F0197"/>
    <w:rsid w:val="007F0675"/>
    <w:rsid w:val="007F0EB4"/>
    <w:rsid w:val="007F1145"/>
    <w:rsid w:val="007F2290"/>
    <w:rsid w:val="007F65CC"/>
    <w:rsid w:val="00800BE1"/>
    <w:rsid w:val="0080267F"/>
    <w:rsid w:val="008044C8"/>
    <w:rsid w:val="00804804"/>
    <w:rsid w:val="00804AC1"/>
    <w:rsid w:val="008071D6"/>
    <w:rsid w:val="008116D8"/>
    <w:rsid w:val="00812738"/>
    <w:rsid w:val="00813E45"/>
    <w:rsid w:val="00822BD6"/>
    <w:rsid w:val="00822FF5"/>
    <w:rsid w:val="00823446"/>
    <w:rsid w:val="008244D9"/>
    <w:rsid w:val="008252E4"/>
    <w:rsid w:val="00825403"/>
    <w:rsid w:val="0082780C"/>
    <w:rsid w:val="0083270F"/>
    <w:rsid w:val="008332A2"/>
    <w:rsid w:val="0083349F"/>
    <w:rsid w:val="00833712"/>
    <w:rsid w:val="0083454A"/>
    <w:rsid w:val="00836AB8"/>
    <w:rsid w:val="00841162"/>
    <w:rsid w:val="00843406"/>
    <w:rsid w:val="008434AC"/>
    <w:rsid w:val="00843E71"/>
    <w:rsid w:val="0084402D"/>
    <w:rsid w:val="0085269D"/>
    <w:rsid w:val="0085486B"/>
    <w:rsid w:val="00855C69"/>
    <w:rsid w:val="00857BFD"/>
    <w:rsid w:val="00861C53"/>
    <w:rsid w:val="00863FF7"/>
    <w:rsid w:val="00867336"/>
    <w:rsid w:val="00867B4F"/>
    <w:rsid w:val="00867C47"/>
    <w:rsid w:val="00870A25"/>
    <w:rsid w:val="0087114F"/>
    <w:rsid w:val="00877242"/>
    <w:rsid w:val="008774EF"/>
    <w:rsid w:val="00880165"/>
    <w:rsid w:val="00880D91"/>
    <w:rsid w:val="00881F49"/>
    <w:rsid w:val="0088408F"/>
    <w:rsid w:val="00887A1A"/>
    <w:rsid w:val="00887DED"/>
    <w:rsid w:val="00892266"/>
    <w:rsid w:val="00893655"/>
    <w:rsid w:val="0089612E"/>
    <w:rsid w:val="00896E85"/>
    <w:rsid w:val="008A02B8"/>
    <w:rsid w:val="008A198D"/>
    <w:rsid w:val="008A2BAD"/>
    <w:rsid w:val="008A47E1"/>
    <w:rsid w:val="008A4A13"/>
    <w:rsid w:val="008A656F"/>
    <w:rsid w:val="008B1A96"/>
    <w:rsid w:val="008B3C31"/>
    <w:rsid w:val="008B3CBD"/>
    <w:rsid w:val="008B5BC4"/>
    <w:rsid w:val="008C2374"/>
    <w:rsid w:val="008C302E"/>
    <w:rsid w:val="008C4248"/>
    <w:rsid w:val="008C5583"/>
    <w:rsid w:val="008D1E7D"/>
    <w:rsid w:val="008D2CDC"/>
    <w:rsid w:val="008D543A"/>
    <w:rsid w:val="008D54CC"/>
    <w:rsid w:val="008D597E"/>
    <w:rsid w:val="008D6E88"/>
    <w:rsid w:val="008D740A"/>
    <w:rsid w:val="008D7765"/>
    <w:rsid w:val="008E044C"/>
    <w:rsid w:val="008E1C52"/>
    <w:rsid w:val="008E303E"/>
    <w:rsid w:val="008E3EA1"/>
    <w:rsid w:val="008E4D04"/>
    <w:rsid w:val="008E5262"/>
    <w:rsid w:val="008E5DAB"/>
    <w:rsid w:val="008E6877"/>
    <w:rsid w:val="008F26AC"/>
    <w:rsid w:val="008F38D2"/>
    <w:rsid w:val="008F3A2D"/>
    <w:rsid w:val="008F52BD"/>
    <w:rsid w:val="008F5461"/>
    <w:rsid w:val="008F6949"/>
    <w:rsid w:val="008F6F4E"/>
    <w:rsid w:val="008F7404"/>
    <w:rsid w:val="008F7CE6"/>
    <w:rsid w:val="00900B72"/>
    <w:rsid w:val="009047E5"/>
    <w:rsid w:val="00904E04"/>
    <w:rsid w:val="00906C94"/>
    <w:rsid w:val="00912021"/>
    <w:rsid w:val="00912112"/>
    <w:rsid w:val="009151D4"/>
    <w:rsid w:val="00915413"/>
    <w:rsid w:val="00916E7A"/>
    <w:rsid w:val="00917A2D"/>
    <w:rsid w:val="009217AC"/>
    <w:rsid w:val="00922300"/>
    <w:rsid w:val="00922842"/>
    <w:rsid w:val="00924F97"/>
    <w:rsid w:val="009254BE"/>
    <w:rsid w:val="00925B24"/>
    <w:rsid w:val="00926DFA"/>
    <w:rsid w:val="009272A3"/>
    <w:rsid w:val="00930314"/>
    <w:rsid w:val="00930352"/>
    <w:rsid w:val="009312FF"/>
    <w:rsid w:val="00932ADC"/>
    <w:rsid w:val="00934F7F"/>
    <w:rsid w:val="00935658"/>
    <w:rsid w:val="00935978"/>
    <w:rsid w:val="00940FD0"/>
    <w:rsid w:val="0094175F"/>
    <w:rsid w:val="00941B09"/>
    <w:rsid w:val="00942F06"/>
    <w:rsid w:val="009432B5"/>
    <w:rsid w:val="00944DF9"/>
    <w:rsid w:val="0094608E"/>
    <w:rsid w:val="00946217"/>
    <w:rsid w:val="00946311"/>
    <w:rsid w:val="00951020"/>
    <w:rsid w:val="00951404"/>
    <w:rsid w:val="00951BC8"/>
    <w:rsid w:val="00953D89"/>
    <w:rsid w:val="009604CE"/>
    <w:rsid w:val="00961ACE"/>
    <w:rsid w:val="00961BAF"/>
    <w:rsid w:val="0096215A"/>
    <w:rsid w:val="009628FC"/>
    <w:rsid w:val="009636D1"/>
    <w:rsid w:val="00966C6C"/>
    <w:rsid w:val="00967D3F"/>
    <w:rsid w:val="00970069"/>
    <w:rsid w:val="0097035B"/>
    <w:rsid w:val="009709F7"/>
    <w:rsid w:val="009742C0"/>
    <w:rsid w:val="00974441"/>
    <w:rsid w:val="00975708"/>
    <w:rsid w:val="00975B82"/>
    <w:rsid w:val="009801F5"/>
    <w:rsid w:val="00980BFC"/>
    <w:rsid w:val="0098382C"/>
    <w:rsid w:val="00985E02"/>
    <w:rsid w:val="009873EA"/>
    <w:rsid w:val="00990A95"/>
    <w:rsid w:val="0099318A"/>
    <w:rsid w:val="00993598"/>
    <w:rsid w:val="00993904"/>
    <w:rsid w:val="00993C4E"/>
    <w:rsid w:val="00994A2B"/>
    <w:rsid w:val="00995227"/>
    <w:rsid w:val="0099736D"/>
    <w:rsid w:val="00997C7F"/>
    <w:rsid w:val="009A1EA0"/>
    <w:rsid w:val="009A32C0"/>
    <w:rsid w:val="009A4923"/>
    <w:rsid w:val="009A6EEE"/>
    <w:rsid w:val="009A7837"/>
    <w:rsid w:val="009A7CAE"/>
    <w:rsid w:val="009A7F65"/>
    <w:rsid w:val="009B4328"/>
    <w:rsid w:val="009B516E"/>
    <w:rsid w:val="009B7AF3"/>
    <w:rsid w:val="009C2298"/>
    <w:rsid w:val="009C294A"/>
    <w:rsid w:val="009C4091"/>
    <w:rsid w:val="009C57AB"/>
    <w:rsid w:val="009C733A"/>
    <w:rsid w:val="009D221F"/>
    <w:rsid w:val="009D224F"/>
    <w:rsid w:val="009D3776"/>
    <w:rsid w:val="009D4314"/>
    <w:rsid w:val="009D6732"/>
    <w:rsid w:val="009E2B0F"/>
    <w:rsid w:val="009E50B2"/>
    <w:rsid w:val="009E5B08"/>
    <w:rsid w:val="009F0A49"/>
    <w:rsid w:val="009F1AC6"/>
    <w:rsid w:val="009F3F5D"/>
    <w:rsid w:val="009F63CB"/>
    <w:rsid w:val="009F6910"/>
    <w:rsid w:val="009F706F"/>
    <w:rsid w:val="00A0137E"/>
    <w:rsid w:val="00A01C48"/>
    <w:rsid w:val="00A024CA"/>
    <w:rsid w:val="00A02620"/>
    <w:rsid w:val="00A0433B"/>
    <w:rsid w:val="00A05F1A"/>
    <w:rsid w:val="00A07728"/>
    <w:rsid w:val="00A07B0D"/>
    <w:rsid w:val="00A1269B"/>
    <w:rsid w:val="00A128C0"/>
    <w:rsid w:val="00A135A9"/>
    <w:rsid w:val="00A144F2"/>
    <w:rsid w:val="00A1493D"/>
    <w:rsid w:val="00A152AD"/>
    <w:rsid w:val="00A16543"/>
    <w:rsid w:val="00A17455"/>
    <w:rsid w:val="00A17CB0"/>
    <w:rsid w:val="00A17F27"/>
    <w:rsid w:val="00A2206D"/>
    <w:rsid w:val="00A25371"/>
    <w:rsid w:val="00A279EB"/>
    <w:rsid w:val="00A32DBB"/>
    <w:rsid w:val="00A32F09"/>
    <w:rsid w:val="00A32FA6"/>
    <w:rsid w:val="00A3431B"/>
    <w:rsid w:val="00A353CB"/>
    <w:rsid w:val="00A37902"/>
    <w:rsid w:val="00A42E15"/>
    <w:rsid w:val="00A42EA8"/>
    <w:rsid w:val="00A436AE"/>
    <w:rsid w:val="00A4486A"/>
    <w:rsid w:val="00A45309"/>
    <w:rsid w:val="00A46DBD"/>
    <w:rsid w:val="00A46E2D"/>
    <w:rsid w:val="00A50D75"/>
    <w:rsid w:val="00A54067"/>
    <w:rsid w:val="00A60CDF"/>
    <w:rsid w:val="00A64FBD"/>
    <w:rsid w:val="00A653DC"/>
    <w:rsid w:val="00A67A29"/>
    <w:rsid w:val="00A70A74"/>
    <w:rsid w:val="00A71D6E"/>
    <w:rsid w:val="00A71F57"/>
    <w:rsid w:val="00A747EA"/>
    <w:rsid w:val="00A75292"/>
    <w:rsid w:val="00A7565F"/>
    <w:rsid w:val="00A7641F"/>
    <w:rsid w:val="00A769C3"/>
    <w:rsid w:val="00A772CC"/>
    <w:rsid w:val="00A77DC2"/>
    <w:rsid w:val="00A80C69"/>
    <w:rsid w:val="00A80D7A"/>
    <w:rsid w:val="00A82B60"/>
    <w:rsid w:val="00A8515D"/>
    <w:rsid w:val="00A8522E"/>
    <w:rsid w:val="00A85BFC"/>
    <w:rsid w:val="00A86A39"/>
    <w:rsid w:val="00A928BE"/>
    <w:rsid w:val="00A957EA"/>
    <w:rsid w:val="00A967CD"/>
    <w:rsid w:val="00A97377"/>
    <w:rsid w:val="00AA0638"/>
    <w:rsid w:val="00AA0CA8"/>
    <w:rsid w:val="00AA1710"/>
    <w:rsid w:val="00AA1DA4"/>
    <w:rsid w:val="00AA2799"/>
    <w:rsid w:val="00AA5CE2"/>
    <w:rsid w:val="00AA5EEE"/>
    <w:rsid w:val="00AA666B"/>
    <w:rsid w:val="00AB4F4E"/>
    <w:rsid w:val="00AB54A6"/>
    <w:rsid w:val="00AB6572"/>
    <w:rsid w:val="00AB6BFB"/>
    <w:rsid w:val="00AC1380"/>
    <w:rsid w:val="00AC6EB2"/>
    <w:rsid w:val="00AD06D6"/>
    <w:rsid w:val="00AD0894"/>
    <w:rsid w:val="00AD0CEC"/>
    <w:rsid w:val="00AD0D9C"/>
    <w:rsid w:val="00AD5608"/>
    <w:rsid w:val="00AD73AB"/>
    <w:rsid w:val="00AE2BB5"/>
    <w:rsid w:val="00AE4FDC"/>
    <w:rsid w:val="00AE57D0"/>
    <w:rsid w:val="00AF014D"/>
    <w:rsid w:val="00AF1D4D"/>
    <w:rsid w:val="00AF4E6D"/>
    <w:rsid w:val="00AF5D7A"/>
    <w:rsid w:val="00AF7D3A"/>
    <w:rsid w:val="00B010E8"/>
    <w:rsid w:val="00B01B66"/>
    <w:rsid w:val="00B02E7B"/>
    <w:rsid w:val="00B04589"/>
    <w:rsid w:val="00B04609"/>
    <w:rsid w:val="00B050E2"/>
    <w:rsid w:val="00B05F80"/>
    <w:rsid w:val="00B07AD0"/>
    <w:rsid w:val="00B10EB8"/>
    <w:rsid w:val="00B11399"/>
    <w:rsid w:val="00B12F79"/>
    <w:rsid w:val="00B13472"/>
    <w:rsid w:val="00B14F38"/>
    <w:rsid w:val="00B20356"/>
    <w:rsid w:val="00B20D63"/>
    <w:rsid w:val="00B22352"/>
    <w:rsid w:val="00B26B9C"/>
    <w:rsid w:val="00B30C9D"/>
    <w:rsid w:val="00B31D7A"/>
    <w:rsid w:val="00B32B76"/>
    <w:rsid w:val="00B35104"/>
    <w:rsid w:val="00B3635E"/>
    <w:rsid w:val="00B36A1F"/>
    <w:rsid w:val="00B41C6C"/>
    <w:rsid w:val="00B472AD"/>
    <w:rsid w:val="00B47377"/>
    <w:rsid w:val="00B50A1D"/>
    <w:rsid w:val="00B53FB2"/>
    <w:rsid w:val="00B556E0"/>
    <w:rsid w:val="00B6332C"/>
    <w:rsid w:val="00B63653"/>
    <w:rsid w:val="00B64463"/>
    <w:rsid w:val="00B649BB"/>
    <w:rsid w:val="00B66B78"/>
    <w:rsid w:val="00B70B3A"/>
    <w:rsid w:val="00B723E5"/>
    <w:rsid w:val="00B72F81"/>
    <w:rsid w:val="00B73CE8"/>
    <w:rsid w:val="00B741BE"/>
    <w:rsid w:val="00B80CCC"/>
    <w:rsid w:val="00B836CE"/>
    <w:rsid w:val="00B838E5"/>
    <w:rsid w:val="00B8415E"/>
    <w:rsid w:val="00B843C9"/>
    <w:rsid w:val="00B84594"/>
    <w:rsid w:val="00B8502B"/>
    <w:rsid w:val="00B8555E"/>
    <w:rsid w:val="00B86B41"/>
    <w:rsid w:val="00B8759D"/>
    <w:rsid w:val="00B90070"/>
    <w:rsid w:val="00B90676"/>
    <w:rsid w:val="00B91D65"/>
    <w:rsid w:val="00B92528"/>
    <w:rsid w:val="00B92D45"/>
    <w:rsid w:val="00B95FD6"/>
    <w:rsid w:val="00B977CA"/>
    <w:rsid w:val="00B97E2C"/>
    <w:rsid w:val="00BA0F46"/>
    <w:rsid w:val="00BA283B"/>
    <w:rsid w:val="00BA3BA1"/>
    <w:rsid w:val="00BA4E92"/>
    <w:rsid w:val="00BA56F3"/>
    <w:rsid w:val="00BA650A"/>
    <w:rsid w:val="00BA7ADB"/>
    <w:rsid w:val="00BB04CD"/>
    <w:rsid w:val="00BB15D9"/>
    <w:rsid w:val="00BB1BE8"/>
    <w:rsid w:val="00BB1D7B"/>
    <w:rsid w:val="00BB311F"/>
    <w:rsid w:val="00BB456A"/>
    <w:rsid w:val="00BC1392"/>
    <w:rsid w:val="00BC2522"/>
    <w:rsid w:val="00BC34FC"/>
    <w:rsid w:val="00BC4508"/>
    <w:rsid w:val="00BC565C"/>
    <w:rsid w:val="00BC57B6"/>
    <w:rsid w:val="00BC57E5"/>
    <w:rsid w:val="00BC7EAF"/>
    <w:rsid w:val="00BD10BF"/>
    <w:rsid w:val="00BD7333"/>
    <w:rsid w:val="00BD744B"/>
    <w:rsid w:val="00BE0D11"/>
    <w:rsid w:val="00BE28F1"/>
    <w:rsid w:val="00BE2FE3"/>
    <w:rsid w:val="00BE45E6"/>
    <w:rsid w:val="00BE5089"/>
    <w:rsid w:val="00BE7A4D"/>
    <w:rsid w:val="00BF04FD"/>
    <w:rsid w:val="00BF1216"/>
    <w:rsid w:val="00BF2E08"/>
    <w:rsid w:val="00BF4553"/>
    <w:rsid w:val="00BF4DBA"/>
    <w:rsid w:val="00C0075A"/>
    <w:rsid w:val="00C05684"/>
    <w:rsid w:val="00C07E02"/>
    <w:rsid w:val="00C1052E"/>
    <w:rsid w:val="00C10F8E"/>
    <w:rsid w:val="00C118D8"/>
    <w:rsid w:val="00C11E97"/>
    <w:rsid w:val="00C16C88"/>
    <w:rsid w:val="00C17A42"/>
    <w:rsid w:val="00C20E56"/>
    <w:rsid w:val="00C21F3B"/>
    <w:rsid w:val="00C22DF8"/>
    <w:rsid w:val="00C25B74"/>
    <w:rsid w:val="00C26D06"/>
    <w:rsid w:val="00C271EA"/>
    <w:rsid w:val="00C34FF4"/>
    <w:rsid w:val="00C354C1"/>
    <w:rsid w:val="00C36689"/>
    <w:rsid w:val="00C374CE"/>
    <w:rsid w:val="00C42BB9"/>
    <w:rsid w:val="00C52126"/>
    <w:rsid w:val="00C52746"/>
    <w:rsid w:val="00C52C9F"/>
    <w:rsid w:val="00C53413"/>
    <w:rsid w:val="00C545A6"/>
    <w:rsid w:val="00C57081"/>
    <w:rsid w:val="00C577DA"/>
    <w:rsid w:val="00C645F8"/>
    <w:rsid w:val="00C65FC1"/>
    <w:rsid w:val="00C70594"/>
    <w:rsid w:val="00C723A0"/>
    <w:rsid w:val="00C72E55"/>
    <w:rsid w:val="00C73672"/>
    <w:rsid w:val="00C743E0"/>
    <w:rsid w:val="00C74CBD"/>
    <w:rsid w:val="00C80C37"/>
    <w:rsid w:val="00C81352"/>
    <w:rsid w:val="00C83214"/>
    <w:rsid w:val="00C83F04"/>
    <w:rsid w:val="00C875D0"/>
    <w:rsid w:val="00C916E0"/>
    <w:rsid w:val="00C92DEF"/>
    <w:rsid w:val="00C92FCF"/>
    <w:rsid w:val="00C956F6"/>
    <w:rsid w:val="00C95B89"/>
    <w:rsid w:val="00C95D5A"/>
    <w:rsid w:val="00C966C8"/>
    <w:rsid w:val="00CA13E4"/>
    <w:rsid w:val="00CA41E3"/>
    <w:rsid w:val="00CA5092"/>
    <w:rsid w:val="00CA6913"/>
    <w:rsid w:val="00CB180D"/>
    <w:rsid w:val="00CB3ECA"/>
    <w:rsid w:val="00CB51D0"/>
    <w:rsid w:val="00CB761B"/>
    <w:rsid w:val="00CC0B1C"/>
    <w:rsid w:val="00CC2289"/>
    <w:rsid w:val="00CC2A36"/>
    <w:rsid w:val="00CC34E6"/>
    <w:rsid w:val="00CC3C30"/>
    <w:rsid w:val="00CC5928"/>
    <w:rsid w:val="00CC5936"/>
    <w:rsid w:val="00CC628C"/>
    <w:rsid w:val="00CC6770"/>
    <w:rsid w:val="00CC7A2E"/>
    <w:rsid w:val="00CD1102"/>
    <w:rsid w:val="00CD20C1"/>
    <w:rsid w:val="00CD227C"/>
    <w:rsid w:val="00CD2285"/>
    <w:rsid w:val="00CD54FA"/>
    <w:rsid w:val="00CD5D02"/>
    <w:rsid w:val="00CE07E7"/>
    <w:rsid w:val="00CE0D94"/>
    <w:rsid w:val="00CE2B23"/>
    <w:rsid w:val="00CE3BB7"/>
    <w:rsid w:val="00CE4F5D"/>
    <w:rsid w:val="00CE6000"/>
    <w:rsid w:val="00CE6C9B"/>
    <w:rsid w:val="00CE788B"/>
    <w:rsid w:val="00CF1CC9"/>
    <w:rsid w:val="00CF7326"/>
    <w:rsid w:val="00D004DC"/>
    <w:rsid w:val="00D02BAB"/>
    <w:rsid w:val="00D0334D"/>
    <w:rsid w:val="00D047E9"/>
    <w:rsid w:val="00D04B71"/>
    <w:rsid w:val="00D04B84"/>
    <w:rsid w:val="00D05190"/>
    <w:rsid w:val="00D06B0A"/>
    <w:rsid w:val="00D06C66"/>
    <w:rsid w:val="00D10305"/>
    <w:rsid w:val="00D1273A"/>
    <w:rsid w:val="00D13E53"/>
    <w:rsid w:val="00D15FB0"/>
    <w:rsid w:val="00D16BA8"/>
    <w:rsid w:val="00D170C3"/>
    <w:rsid w:val="00D17B82"/>
    <w:rsid w:val="00D21A8E"/>
    <w:rsid w:val="00D25AA1"/>
    <w:rsid w:val="00D2672B"/>
    <w:rsid w:val="00D271CC"/>
    <w:rsid w:val="00D35501"/>
    <w:rsid w:val="00D36683"/>
    <w:rsid w:val="00D37555"/>
    <w:rsid w:val="00D37CC9"/>
    <w:rsid w:val="00D4411D"/>
    <w:rsid w:val="00D449BD"/>
    <w:rsid w:val="00D46C7E"/>
    <w:rsid w:val="00D51594"/>
    <w:rsid w:val="00D54B3C"/>
    <w:rsid w:val="00D55BE7"/>
    <w:rsid w:val="00D56D19"/>
    <w:rsid w:val="00D60306"/>
    <w:rsid w:val="00D60893"/>
    <w:rsid w:val="00D62AA7"/>
    <w:rsid w:val="00D64615"/>
    <w:rsid w:val="00D6599B"/>
    <w:rsid w:val="00D65B44"/>
    <w:rsid w:val="00D678B8"/>
    <w:rsid w:val="00D7291D"/>
    <w:rsid w:val="00D730C9"/>
    <w:rsid w:val="00D744AE"/>
    <w:rsid w:val="00D75CB8"/>
    <w:rsid w:val="00D75FFF"/>
    <w:rsid w:val="00D763F5"/>
    <w:rsid w:val="00D768B8"/>
    <w:rsid w:val="00D77C5B"/>
    <w:rsid w:val="00D800B5"/>
    <w:rsid w:val="00D83408"/>
    <w:rsid w:val="00D84F3B"/>
    <w:rsid w:val="00D858DA"/>
    <w:rsid w:val="00D86711"/>
    <w:rsid w:val="00D911D4"/>
    <w:rsid w:val="00D91710"/>
    <w:rsid w:val="00D91B2A"/>
    <w:rsid w:val="00D91E91"/>
    <w:rsid w:val="00D935BB"/>
    <w:rsid w:val="00D949FD"/>
    <w:rsid w:val="00D95685"/>
    <w:rsid w:val="00D979F5"/>
    <w:rsid w:val="00DA14D1"/>
    <w:rsid w:val="00DA3D80"/>
    <w:rsid w:val="00DA59FA"/>
    <w:rsid w:val="00DA7140"/>
    <w:rsid w:val="00DB0DA1"/>
    <w:rsid w:val="00DB1CAD"/>
    <w:rsid w:val="00DB1E93"/>
    <w:rsid w:val="00DB230D"/>
    <w:rsid w:val="00DB4A28"/>
    <w:rsid w:val="00DB4A50"/>
    <w:rsid w:val="00DB5ACA"/>
    <w:rsid w:val="00DB7957"/>
    <w:rsid w:val="00DC2D6E"/>
    <w:rsid w:val="00DC40D3"/>
    <w:rsid w:val="00DC5756"/>
    <w:rsid w:val="00DC7CF2"/>
    <w:rsid w:val="00DC7E40"/>
    <w:rsid w:val="00DC7F18"/>
    <w:rsid w:val="00DD0067"/>
    <w:rsid w:val="00DD240D"/>
    <w:rsid w:val="00DD2440"/>
    <w:rsid w:val="00DD58C5"/>
    <w:rsid w:val="00DE04FE"/>
    <w:rsid w:val="00DE0F76"/>
    <w:rsid w:val="00DE4889"/>
    <w:rsid w:val="00DE5B17"/>
    <w:rsid w:val="00DF2DCF"/>
    <w:rsid w:val="00DF2EFB"/>
    <w:rsid w:val="00DF4454"/>
    <w:rsid w:val="00DF5B5A"/>
    <w:rsid w:val="00DF6C28"/>
    <w:rsid w:val="00DF761F"/>
    <w:rsid w:val="00E01686"/>
    <w:rsid w:val="00E0184C"/>
    <w:rsid w:val="00E01B9D"/>
    <w:rsid w:val="00E03A67"/>
    <w:rsid w:val="00E05BE0"/>
    <w:rsid w:val="00E06FF7"/>
    <w:rsid w:val="00E1023E"/>
    <w:rsid w:val="00E108D9"/>
    <w:rsid w:val="00E11960"/>
    <w:rsid w:val="00E13EC6"/>
    <w:rsid w:val="00E148D5"/>
    <w:rsid w:val="00E1587D"/>
    <w:rsid w:val="00E16B17"/>
    <w:rsid w:val="00E17936"/>
    <w:rsid w:val="00E217EC"/>
    <w:rsid w:val="00E221D3"/>
    <w:rsid w:val="00E25B7B"/>
    <w:rsid w:val="00E26B94"/>
    <w:rsid w:val="00E32753"/>
    <w:rsid w:val="00E32C29"/>
    <w:rsid w:val="00E32E27"/>
    <w:rsid w:val="00E33D8D"/>
    <w:rsid w:val="00E340C7"/>
    <w:rsid w:val="00E34418"/>
    <w:rsid w:val="00E34497"/>
    <w:rsid w:val="00E363C8"/>
    <w:rsid w:val="00E364AC"/>
    <w:rsid w:val="00E40B5E"/>
    <w:rsid w:val="00E411D8"/>
    <w:rsid w:val="00E4221D"/>
    <w:rsid w:val="00E4282D"/>
    <w:rsid w:val="00E434C4"/>
    <w:rsid w:val="00E460F5"/>
    <w:rsid w:val="00E467C0"/>
    <w:rsid w:val="00E51048"/>
    <w:rsid w:val="00E511A4"/>
    <w:rsid w:val="00E51C4D"/>
    <w:rsid w:val="00E5470C"/>
    <w:rsid w:val="00E54AF5"/>
    <w:rsid w:val="00E60931"/>
    <w:rsid w:val="00E61547"/>
    <w:rsid w:val="00E615B8"/>
    <w:rsid w:val="00E62812"/>
    <w:rsid w:val="00E6325E"/>
    <w:rsid w:val="00E63EC9"/>
    <w:rsid w:val="00E64586"/>
    <w:rsid w:val="00E64E6B"/>
    <w:rsid w:val="00E66173"/>
    <w:rsid w:val="00E676E3"/>
    <w:rsid w:val="00E67733"/>
    <w:rsid w:val="00E70969"/>
    <w:rsid w:val="00E70B73"/>
    <w:rsid w:val="00E7294B"/>
    <w:rsid w:val="00E747EF"/>
    <w:rsid w:val="00E770D0"/>
    <w:rsid w:val="00E774D3"/>
    <w:rsid w:val="00E80D5E"/>
    <w:rsid w:val="00E83EE7"/>
    <w:rsid w:val="00E8442C"/>
    <w:rsid w:val="00E87C6B"/>
    <w:rsid w:val="00E90949"/>
    <w:rsid w:val="00E92462"/>
    <w:rsid w:val="00E93AEA"/>
    <w:rsid w:val="00E95718"/>
    <w:rsid w:val="00E962E4"/>
    <w:rsid w:val="00EA19FD"/>
    <w:rsid w:val="00EA34F2"/>
    <w:rsid w:val="00EA442A"/>
    <w:rsid w:val="00EB1FDF"/>
    <w:rsid w:val="00EB63F0"/>
    <w:rsid w:val="00EB6838"/>
    <w:rsid w:val="00EC11B9"/>
    <w:rsid w:val="00EC129D"/>
    <w:rsid w:val="00EC2EDF"/>
    <w:rsid w:val="00EC4EFD"/>
    <w:rsid w:val="00EC6713"/>
    <w:rsid w:val="00EC702C"/>
    <w:rsid w:val="00EC723D"/>
    <w:rsid w:val="00ED067C"/>
    <w:rsid w:val="00ED07A3"/>
    <w:rsid w:val="00EE1CEE"/>
    <w:rsid w:val="00EE29AE"/>
    <w:rsid w:val="00EE2C16"/>
    <w:rsid w:val="00EE52CD"/>
    <w:rsid w:val="00EE6085"/>
    <w:rsid w:val="00EE6408"/>
    <w:rsid w:val="00EE795F"/>
    <w:rsid w:val="00F04078"/>
    <w:rsid w:val="00F05228"/>
    <w:rsid w:val="00F06C19"/>
    <w:rsid w:val="00F06F63"/>
    <w:rsid w:val="00F0711B"/>
    <w:rsid w:val="00F07298"/>
    <w:rsid w:val="00F077B3"/>
    <w:rsid w:val="00F07D83"/>
    <w:rsid w:val="00F10BB3"/>
    <w:rsid w:val="00F10C4D"/>
    <w:rsid w:val="00F12B1F"/>
    <w:rsid w:val="00F14324"/>
    <w:rsid w:val="00F14BB4"/>
    <w:rsid w:val="00F150A3"/>
    <w:rsid w:val="00F16D9D"/>
    <w:rsid w:val="00F21297"/>
    <w:rsid w:val="00F23811"/>
    <w:rsid w:val="00F25EA2"/>
    <w:rsid w:val="00F271A4"/>
    <w:rsid w:val="00F276BC"/>
    <w:rsid w:val="00F30280"/>
    <w:rsid w:val="00F3215A"/>
    <w:rsid w:val="00F321D5"/>
    <w:rsid w:val="00F333F4"/>
    <w:rsid w:val="00F42150"/>
    <w:rsid w:val="00F43012"/>
    <w:rsid w:val="00F43DD4"/>
    <w:rsid w:val="00F441FC"/>
    <w:rsid w:val="00F446AC"/>
    <w:rsid w:val="00F44E35"/>
    <w:rsid w:val="00F4712B"/>
    <w:rsid w:val="00F47715"/>
    <w:rsid w:val="00F50E38"/>
    <w:rsid w:val="00F522E9"/>
    <w:rsid w:val="00F55A80"/>
    <w:rsid w:val="00F567D7"/>
    <w:rsid w:val="00F5784E"/>
    <w:rsid w:val="00F6006B"/>
    <w:rsid w:val="00F6185A"/>
    <w:rsid w:val="00F63B51"/>
    <w:rsid w:val="00F6434C"/>
    <w:rsid w:val="00F669BE"/>
    <w:rsid w:val="00F700EA"/>
    <w:rsid w:val="00F70834"/>
    <w:rsid w:val="00F722E6"/>
    <w:rsid w:val="00F72C3C"/>
    <w:rsid w:val="00F73DE0"/>
    <w:rsid w:val="00F74568"/>
    <w:rsid w:val="00F750C0"/>
    <w:rsid w:val="00F750DE"/>
    <w:rsid w:val="00F75155"/>
    <w:rsid w:val="00F751EF"/>
    <w:rsid w:val="00F7582B"/>
    <w:rsid w:val="00F7794C"/>
    <w:rsid w:val="00F77F37"/>
    <w:rsid w:val="00F83396"/>
    <w:rsid w:val="00F87D9D"/>
    <w:rsid w:val="00F908AA"/>
    <w:rsid w:val="00F91477"/>
    <w:rsid w:val="00F92EA4"/>
    <w:rsid w:val="00F9429C"/>
    <w:rsid w:val="00F95EEF"/>
    <w:rsid w:val="00F9699B"/>
    <w:rsid w:val="00F977B5"/>
    <w:rsid w:val="00F97CB8"/>
    <w:rsid w:val="00FA2427"/>
    <w:rsid w:val="00FA48F7"/>
    <w:rsid w:val="00FA620F"/>
    <w:rsid w:val="00FB15B5"/>
    <w:rsid w:val="00FB25C6"/>
    <w:rsid w:val="00FB401F"/>
    <w:rsid w:val="00FB49AE"/>
    <w:rsid w:val="00FB4BC7"/>
    <w:rsid w:val="00FC086F"/>
    <w:rsid w:val="00FC0AEA"/>
    <w:rsid w:val="00FC0ED1"/>
    <w:rsid w:val="00FC59A4"/>
    <w:rsid w:val="00FD0567"/>
    <w:rsid w:val="00FD158E"/>
    <w:rsid w:val="00FD16AE"/>
    <w:rsid w:val="00FD1705"/>
    <w:rsid w:val="00FD3334"/>
    <w:rsid w:val="00FD63BC"/>
    <w:rsid w:val="00FD6BB4"/>
    <w:rsid w:val="00FE1E5C"/>
    <w:rsid w:val="00FE1FEC"/>
    <w:rsid w:val="00FE2CE2"/>
    <w:rsid w:val="00FE3C42"/>
    <w:rsid w:val="00FE47FA"/>
    <w:rsid w:val="00FE5853"/>
    <w:rsid w:val="00FE71E4"/>
    <w:rsid w:val="00FE7509"/>
    <w:rsid w:val="00FF2D25"/>
    <w:rsid w:val="00FF4041"/>
    <w:rsid w:val="00FF5504"/>
    <w:rsid w:val="00FF578A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5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469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469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00BE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6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469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9A7F6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00BE1"/>
    <w:rPr>
      <w:rFonts w:cs="Times New Roman"/>
      <w:b/>
      <w:bCs/>
      <w:sz w:val="27"/>
      <w:szCs w:val="27"/>
      <w:lang w:val="ru-RU" w:eastAsia="ru-RU"/>
    </w:rPr>
  </w:style>
  <w:style w:type="table" w:customStyle="1" w:styleId="11">
    <w:name w:val="Сетка таблицы1"/>
    <w:uiPriority w:val="99"/>
    <w:rsid w:val="003E335A"/>
    <w:rPr>
      <w:rFonts w:ascii="Tms Rmn" w:eastAsia="Times New Roman" w:hAnsi="Tms Rmn"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E33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014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FF74B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F74B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F74B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F74B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F74BC"/>
    <w:rPr>
      <w:b/>
      <w:bCs/>
    </w:rPr>
  </w:style>
  <w:style w:type="character" w:customStyle="1" w:styleId="ab">
    <w:name w:val="Цветовое выделение"/>
    <w:uiPriority w:val="99"/>
    <w:rsid w:val="00B90676"/>
    <w:rPr>
      <w:b/>
      <w:color w:val="auto"/>
    </w:rPr>
  </w:style>
  <w:style w:type="character" w:customStyle="1" w:styleId="ac">
    <w:name w:val="Гипертекстовая ссылка"/>
    <w:basedOn w:val="ab"/>
    <w:uiPriority w:val="99"/>
    <w:rsid w:val="00B90676"/>
    <w:rPr>
      <w:rFonts w:cs="Times New Roman"/>
      <w:bCs/>
    </w:rPr>
  </w:style>
  <w:style w:type="paragraph" w:customStyle="1" w:styleId="ad">
    <w:name w:val="Нормальный (таблица)"/>
    <w:basedOn w:val="a"/>
    <w:next w:val="a"/>
    <w:uiPriority w:val="99"/>
    <w:rsid w:val="00B90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06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B90676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9C4091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1297"/>
    <w:pPr>
      <w:widowControl w:val="0"/>
      <w:spacing w:before="100" w:line="340" w:lineRule="auto"/>
      <w:ind w:left="1080" w:right="3000"/>
      <w:jc w:val="center"/>
    </w:pPr>
    <w:rPr>
      <w:rFonts w:cs="Calibri"/>
      <w:b/>
      <w:bCs/>
      <w:sz w:val="20"/>
      <w:szCs w:val="20"/>
    </w:rPr>
  </w:style>
  <w:style w:type="paragraph" w:customStyle="1" w:styleId="Heading">
    <w:name w:val="Heading"/>
    <w:uiPriority w:val="99"/>
    <w:rsid w:val="00E63E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3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E63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0p0s0">
    <w:name w:val="a0 p0 s0"/>
    <w:basedOn w:val="a"/>
    <w:uiPriority w:val="99"/>
    <w:rsid w:val="00E63E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01">
    <w:name w:val="f01"/>
    <w:basedOn w:val="a0"/>
    <w:uiPriority w:val="99"/>
    <w:rsid w:val="00E63EC9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rsid w:val="00800B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  <w:lang w:eastAsia="ru-RU"/>
    </w:rPr>
  </w:style>
  <w:style w:type="character" w:customStyle="1" w:styleId="HeaderChar">
    <w:name w:val="Header Char"/>
    <w:basedOn w:val="a0"/>
    <w:link w:val="af0"/>
    <w:uiPriority w:val="99"/>
    <w:semiHidden/>
    <w:locked/>
    <w:rsid w:val="009A7F65"/>
    <w:rPr>
      <w:rFonts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800BE1"/>
    <w:rPr>
      <w:rFonts w:ascii="Arial" w:hAnsi="Arial" w:cs="Arial"/>
      <w:sz w:val="18"/>
      <w:szCs w:val="18"/>
      <w:lang w:val="ru-RU" w:eastAsia="ru-RU"/>
    </w:rPr>
  </w:style>
  <w:style w:type="paragraph" w:styleId="af2">
    <w:name w:val="footer"/>
    <w:basedOn w:val="a"/>
    <w:link w:val="af3"/>
    <w:uiPriority w:val="99"/>
    <w:rsid w:val="00800B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  <w:lang w:eastAsia="ru-RU"/>
    </w:rPr>
  </w:style>
  <w:style w:type="character" w:customStyle="1" w:styleId="FooterChar">
    <w:name w:val="Footer Char"/>
    <w:basedOn w:val="a0"/>
    <w:link w:val="af2"/>
    <w:uiPriority w:val="99"/>
    <w:semiHidden/>
    <w:locked/>
    <w:rsid w:val="009A7F65"/>
    <w:rPr>
      <w:rFonts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800BE1"/>
    <w:rPr>
      <w:rFonts w:ascii="Arial" w:hAnsi="Arial" w:cs="Arial"/>
      <w:sz w:val="18"/>
      <w:szCs w:val="18"/>
      <w:lang w:val="ru-RU" w:eastAsia="ru-RU"/>
    </w:rPr>
  </w:style>
  <w:style w:type="paragraph" w:styleId="af4">
    <w:name w:val="endnote text"/>
    <w:basedOn w:val="a"/>
    <w:link w:val="af5"/>
    <w:uiPriority w:val="99"/>
    <w:semiHidden/>
    <w:rsid w:val="00800B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EndnoteTextChar">
    <w:name w:val="Endnote Text Char"/>
    <w:basedOn w:val="a0"/>
    <w:link w:val="af4"/>
    <w:uiPriority w:val="99"/>
    <w:semiHidden/>
    <w:locked/>
    <w:rsid w:val="009A7F65"/>
    <w:rPr>
      <w:rFonts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800BE1"/>
    <w:rPr>
      <w:rFonts w:ascii="Arial" w:hAnsi="Arial" w:cs="Arial"/>
      <w:lang w:val="ru-RU" w:eastAsia="ru-RU"/>
    </w:rPr>
  </w:style>
  <w:style w:type="paragraph" w:styleId="af6">
    <w:name w:val="Normal (Web)"/>
    <w:basedOn w:val="a"/>
    <w:uiPriority w:val="99"/>
    <w:rsid w:val="00090E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090E3B"/>
    <w:rPr>
      <w:rFonts w:cs="Times New Roman"/>
      <w:b/>
      <w:bCs/>
    </w:rPr>
  </w:style>
  <w:style w:type="paragraph" w:customStyle="1" w:styleId="consplusnormal0">
    <w:name w:val="consplusnormal0"/>
    <w:basedOn w:val="a"/>
    <w:uiPriority w:val="99"/>
    <w:rsid w:val="00090E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90E3B"/>
    <w:rPr>
      <w:rFonts w:cs="Times New Roman"/>
    </w:rPr>
  </w:style>
  <w:style w:type="character" w:styleId="af8">
    <w:name w:val="page number"/>
    <w:basedOn w:val="a0"/>
    <w:uiPriority w:val="99"/>
    <w:rsid w:val="00135B72"/>
    <w:rPr>
      <w:rFonts w:cs="Times New Roman"/>
    </w:rPr>
  </w:style>
  <w:style w:type="character" w:customStyle="1" w:styleId="211pt">
    <w:name w:val="Основной текст (2) + 11 pt"/>
    <w:uiPriority w:val="99"/>
    <w:rsid w:val="00E364A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E364AC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364AC"/>
    <w:pPr>
      <w:widowControl w:val="0"/>
      <w:shd w:val="clear" w:color="auto" w:fill="FFFFFF"/>
      <w:spacing w:after="3420" w:line="317" w:lineRule="exact"/>
    </w:pPr>
    <w:rPr>
      <w:rFonts w:cs="Times New Roman"/>
      <w:sz w:val="26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E364A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character" w:customStyle="1" w:styleId="23">
    <w:name w:val="Заголовок №2_"/>
    <w:link w:val="24"/>
    <w:uiPriority w:val="99"/>
    <w:locked/>
    <w:rsid w:val="00CE788B"/>
    <w:rPr>
      <w:b/>
      <w:sz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E788B"/>
    <w:pPr>
      <w:widowControl w:val="0"/>
      <w:shd w:val="clear" w:color="auto" w:fill="FFFFFF"/>
      <w:spacing w:after="300" w:line="302" w:lineRule="exact"/>
      <w:ind w:hanging="1580"/>
      <w:outlineLvl w:val="1"/>
    </w:pPr>
    <w:rPr>
      <w:rFonts w:cs="Times New Roman"/>
      <w:b/>
      <w:sz w:val="26"/>
      <w:szCs w:val="20"/>
      <w:shd w:val="clear" w:color="auto" w:fill="FFFFFF"/>
      <w:lang w:eastAsia="ru-RU"/>
    </w:rPr>
  </w:style>
  <w:style w:type="character" w:customStyle="1" w:styleId="31">
    <w:name w:val="Основной текст (3)_"/>
    <w:link w:val="32"/>
    <w:uiPriority w:val="99"/>
    <w:locked/>
    <w:rsid w:val="00CE788B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E788B"/>
    <w:pPr>
      <w:widowControl w:val="0"/>
      <w:shd w:val="clear" w:color="auto" w:fill="FFFFFF"/>
      <w:spacing w:before="3420" w:after="6480" w:line="307" w:lineRule="exact"/>
      <w:jc w:val="center"/>
    </w:pPr>
    <w:rPr>
      <w:rFonts w:cs="Times New Roman"/>
      <w:b/>
      <w:sz w:val="26"/>
      <w:szCs w:val="20"/>
      <w:shd w:val="clear" w:color="auto" w:fill="FFFFFF"/>
      <w:lang w:eastAsia="ru-RU"/>
    </w:rPr>
  </w:style>
  <w:style w:type="character" w:customStyle="1" w:styleId="1TimesNewRoman">
    <w:name w:val="Заголовок №1 + Times New Roman"/>
    <w:aliases w:val="12 pt"/>
    <w:uiPriority w:val="99"/>
    <w:rsid w:val="00CE788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C92D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C92DEF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7pt">
    <w:name w:val="Основной текст (2) + 7 pt"/>
    <w:uiPriority w:val="99"/>
    <w:rsid w:val="0010606A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5pt">
    <w:name w:val="Основной текст (2) + 5 pt"/>
    <w:uiPriority w:val="99"/>
    <w:rsid w:val="0010606A"/>
    <w:rPr>
      <w:rFonts w:ascii="Times New Roman" w:hAnsi="Times New Roman"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33">
    <w:name w:val="Подпись к таблице (3)_"/>
    <w:link w:val="34"/>
    <w:uiPriority w:val="99"/>
    <w:locked/>
    <w:rsid w:val="00011B6F"/>
    <w:rPr>
      <w:sz w:val="26"/>
      <w:shd w:val="clear" w:color="auto" w:fill="FFFFFF"/>
    </w:rPr>
  </w:style>
  <w:style w:type="character" w:customStyle="1" w:styleId="35">
    <w:name w:val="Подпись к таблице (3) + Полужирный"/>
    <w:uiPriority w:val="99"/>
    <w:rsid w:val="00011B6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34">
    <w:name w:val="Подпись к таблице (3)"/>
    <w:basedOn w:val="a"/>
    <w:link w:val="33"/>
    <w:uiPriority w:val="99"/>
    <w:rsid w:val="00011B6F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0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9E50B2"/>
    <w:rPr>
      <w:sz w:val="26"/>
      <w:shd w:val="clear" w:color="auto" w:fill="FFFFFF"/>
    </w:rPr>
  </w:style>
  <w:style w:type="character" w:customStyle="1" w:styleId="222">
    <w:name w:val="Заголовок №2 (2) + Полужирный"/>
    <w:uiPriority w:val="99"/>
    <w:rsid w:val="009E50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21">
    <w:name w:val="Заголовок №2 (2)"/>
    <w:basedOn w:val="a"/>
    <w:link w:val="220"/>
    <w:uiPriority w:val="99"/>
    <w:rsid w:val="009E50B2"/>
    <w:pPr>
      <w:widowControl w:val="0"/>
      <w:shd w:val="clear" w:color="auto" w:fill="FFFFFF"/>
      <w:spacing w:after="780" w:line="240" w:lineRule="atLeast"/>
      <w:outlineLvl w:val="1"/>
    </w:pPr>
    <w:rPr>
      <w:rFonts w:cs="Times New Roman"/>
      <w:sz w:val="26"/>
      <w:szCs w:val="20"/>
      <w:shd w:val="clear" w:color="auto" w:fill="FFFFFF"/>
      <w:lang w:eastAsia="ru-RU"/>
    </w:rPr>
  </w:style>
  <w:style w:type="paragraph" w:styleId="af9">
    <w:name w:val="Title"/>
    <w:basedOn w:val="a"/>
    <w:link w:val="afa"/>
    <w:uiPriority w:val="99"/>
    <w:qFormat/>
    <w:locked/>
    <w:rsid w:val="00FD1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locked/>
    <w:rsid w:val="00FD16AE"/>
    <w:rPr>
      <w:rFonts w:ascii="Times New Roman" w:hAnsi="Times New Roman" w:cs="Times New Roman"/>
      <w:b/>
      <w:sz w:val="20"/>
      <w:szCs w:val="20"/>
    </w:rPr>
  </w:style>
  <w:style w:type="paragraph" w:styleId="afb">
    <w:name w:val="Document Map"/>
    <w:basedOn w:val="a"/>
    <w:link w:val="afc"/>
    <w:uiPriority w:val="99"/>
    <w:semiHidden/>
    <w:rsid w:val="003765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AD0894"/>
    <w:rPr>
      <w:rFonts w:ascii="Times New Roman" w:hAnsi="Times New Roman" w:cs="Calibri"/>
      <w:sz w:val="2"/>
      <w:lang w:eastAsia="en-US"/>
    </w:rPr>
  </w:style>
  <w:style w:type="paragraph" w:styleId="afd">
    <w:name w:val="footnote text"/>
    <w:basedOn w:val="a"/>
    <w:link w:val="afe"/>
    <w:uiPriority w:val="99"/>
    <w:semiHidden/>
    <w:rsid w:val="00DC7CF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locked/>
    <w:rsid w:val="00AD73AB"/>
    <w:rPr>
      <w:rFonts w:cs="Calibri"/>
      <w:sz w:val="20"/>
      <w:szCs w:val="20"/>
      <w:lang w:eastAsia="en-US"/>
    </w:rPr>
  </w:style>
  <w:style w:type="character" w:styleId="aff">
    <w:name w:val="footnote reference"/>
    <w:basedOn w:val="a0"/>
    <w:uiPriority w:val="99"/>
    <w:semiHidden/>
    <w:rsid w:val="00DC7CF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8F38D2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13">
    <w:name w:val="toc 1"/>
    <w:basedOn w:val="a"/>
    <w:next w:val="a"/>
    <w:autoRedefine/>
    <w:uiPriority w:val="99"/>
    <w:semiHidden/>
    <w:locked/>
    <w:rsid w:val="00257DA0"/>
    <w:rPr>
      <w:rFonts w:ascii="Times New Roman" w:hAnsi="Times New Roman"/>
      <w:sz w:val="28"/>
    </w:rPr>
  </w:style>
  <w:style w:type="paragraph" w:styleId="26">
    <w:name w:val="toc 2"/>
    <w:basedOn w:val="a"/>
    <w:next w:val="a"/>
    <w:autoRedefine/>
    <w:uiPriority w:val="99"/>
    <w:semiHidden/>
    <w:locked/>
    <w:rsid w:val="00DD2440"/>
    <w:pPr>
      <w:ind w:left="220"/>
    </w:pPr>
  </w:style>
  <w:style w:type="paragraph" w:styleId="36">
    <w:name w:val="toc 3"/>
    <w:basedOn w:val="a"/>
    <w:next w:val="a"/>
    <w:autoRedefine/>
    <w:uiPriority w:val="99"/>
    <w:semiHidden/>
    <w:locked/>
    <w:rsid w:val="00DD2440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Вадим</dc:creator>
  <cp:keywords/>
  <dc:description/>
  <cp:lastModifiedBy>Admin</cp:lastModifiedBy>
  <cp:revision>2</cp:revision>
  <cp:lastPrinted>2018-06-13T07:45:00Z</cp:lastPrinted>
  <dcterms:created xsi:type="dcterms:W3CDTF">2018-06-13T07:45:00Z</dcterms:created>
  <dcterms:modified xsi:type="dcterms:W3CDTF">2018-06-13T07:45:00Z</dcterms:modified>
</cp:coreProperties>
</file>