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F" w:rsidRDefault="006A1B6F" w:rsidP="006A1B6F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6A1B6F" w:rsidRDefault="006A1B6F" w:rsidP="006A1B6F">
      <w:pPr>
        <w:jc w:val="center"/>
        <w:rPr>
          <w:sz w:val="28"/>
          <w:lang w:val="ru-RU"/>
        </w:rPr>
      </w:pPr>
    </w:p>
    <w:p w:rsidR="006A1B6F" w:rsidRDefault="006A1B6F" w:rsidP="006A1B6F">
      <w:pPr>
        <w:jc w:val="center"/>
        <w:rPr>
          <w:sz w:val="28"/>
          <w:lang w:val="ru-RU"/>
        </w:rPr>
      </w:pPr>
    </w:p>
    <w:p w:rsidR="006A1B6F" w:rsidRDefault="00B560C5" w:rsidP="006A1B6F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6A1B6F" w:rsidRDefault="006A1B6F" w:rsidP="006A1B6F">
      <w:pPr>
        <w:rPr>
          <w:sz w:val="28"/>
          <w:lang w:val="ru-RU"/>
        </w:rPr>
      </w:pPr>
    </w:p>
    <w:p w:rsidR="006A1B6F" w:rsidRDefault="006A1B6F" w:rsidP="006A1B6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B560C5">
        <w:rPr>
          <w:b/>
          <w:sz w:val="28"/>
          <w:szCs w:val="28"/>
          <w:lang w:val="ru-RU"/>
        </w:rPr>
        <w:t>23.12</w:t>
      </w:r>
      <w:r>
        <w:rPr>
          <w:b/>
          <w:sz w:val="28"/>
          <w:szCs w:val="28"/>
          <w:lang w:val="ru-RU"/>
        </w:rPr>
        <w:t xml:space="preserve">. 2011 г.  № </w:t>
      </w:r>
      <w:r w:rsidR="00B560C5">
        <w:rPr>
          <w:b/>
          <w:sz w:val="28"/>
          <w:szCs w:val="28"/>
          <w:lang w:val="ru-RU"/>
        </w:rPr>
        <w:t>91</w:t>
      </w:r>
    </w:p>
    <w:p w:rsidR="006A1B6F" w:rsidRDefault="006A1B6F" w:rsidP="006A1B6F">
      <w:pPr>
        <w:rPr>
          <w:sz w:val="28"/>
          <w:szCs w:val="28"/>
          <w:lang w:val="ru-RU"/>
        </w:rPr>
      </w:pP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 xml:space="preserve">Принято на </w:t>
      </w:r>
      <w:r w:rsidR="00B560C5">
        <w:rPr>
          <w:lang w:val="ru-RU"/>
        </w:rPr>
        <w:t>пятнадцатой</w:t>
      </w:r>
      <w:r w:rsidRPr="006A1B6F">
        <w:rPr>
          <w:lang w:val="ru-RU"/>
        </w:rPr>
        <w:t xml:space="preserve"> сессии Собрания депутатов</w:t>
      </w: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>городского поселения «Пушкиногорье»</w:t>
      </w: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>первого созыва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>Об установлении размеров должностных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 xml:space="preserve">окладов, надбавок к должностным окладам, 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 xml:space="preserve">ежемесячных премий и </w:t>
      </w:r>
      <w:proofErr w:type="gramStart"/>
      <w:r w:rsidRPr="006A1B6F">
        <w:rPr>
          <w:b/>
          <w:lang w:val="ru-RU"/>
        </w:rPr>
        <w:t>утверждении</w:t>
      </w:r>
      <w:proofErr w:type="gramEnd"/>
      <w:r w:rsidRPr="006A1B6F">
        <w:rPr>
          <w:b/>
          <w:lang w:val="ru-RU"/>
        </w:rPr>
        <w:t xml:space="preserve"> Положения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>«Об условиях и о порядке выплаты ежемесячных</w:t>
      </w:r>
    </w:p>
    <w:p w:rsidR="006A1B6F" w:rsidRPr="006A1B6F" w:rsidRDefault="00DA06C5" w:rsidP="006A1B6F">
      <w:pPr>
        <w:jc w:val="both"/>
        <w:rPr>
          <w:b/>
          <w:lang w:val="ru-RU"/>
        </w:rPr>
      </w:pPr>
      <w:r>
        <w:rPr>
          <w:b/>
          <w:lang w:val="ru-RU"/>
        </w:rPr>
        <w:t>и</w:t>
      </w:r>
      <w:r w:rsidR="006A1B6F" w:rsidRPr="006A1B6F">
        <w:rPr>
          <w:b/>
          <w:lang w:val="ru-RU"/>
        </w:rPr>
        <w:t xml:space="preserve"> иных премий, материальной помощи </w:t>
      </w:r>
      <w:proofErr w:type="gramStart"/>
      <w:r w:rsidR="006A1B6F" w:rsidRPr="006A1B6F">
        <w:rPr>
          <w:b/>
          <w:lang w:val="ru-RU"/>
        </w:rPr>
        <w:t>муниципальным</w:t>
      </w:r>
      <w:proofErr w:type="gramEnd"/>
      <w:r w:rsidR="006A1B6F" w:rsidRPr="006A1B6F">
        <w:rPr>
          <w:b/>
          <w:lang w:val="ru-RU"/>
        </w:rPr>
        <w:t xml:space="preserve"> 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>служащим Администрации городского поселения «Пушкиногорье»</w:t>
      </w:r>
    </w:p>
    <w:p w:rsid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6A1B6F">
          <w:rPr>
            <w:color w:val="0000FF"/>
            <w:sz w:val="28"/>
            <w:szCs w:val="28"/>
            <w:lang w:val="ru-RU"/>
          </w:rPr>
          <w:t>законом</w:t>
        </w:r>
      </w:hyperlink>
      <w:r w:rsidRPr="006A1B6F">
        <w:rPr>
          <w:sz w:val="28"/>
          <w:szCs w:val="28"/>
          <w:lang w:val="ru-RU"/>
        </w:rPr>
        <w:t xml:space="preserve"> "О муниципальной службе в Российской Федерации", </w:t>
      </w:r>
      <w:hyperlink r:id="rId7" w:history="1">
        <w:r w:rsidRPr="006A1B6F">
          <w:rPr>
            <w:color w:val="0000FF"/>
            <w:sz w:val="28"/>
            <w:szCs w:val="28"/>
            <w:lang w:val="ru-RU"/>
          </w:rPr>
          <w:t>Законом</w:t>
        </w:r>
      </w:hyperlink>
      <w:r w:rsidRPr="006A1B6F">
        <w:rPr>
          <w:sz w:val="28"/>
          <w:szCs w:val="28"/>
          <w:lang w:val="ru-RU"/>
        </w:rPr>
        <w:t xml:space="preserve"> Псковской области "Об организации муниципальной службы в Псковской области", в целях повышения ответственности, эффективности и результативности профессиональной служебной деятельности муниципальных служащих </w:t>
      </w:r>
      <w:r>
        <w:rPr>
          <w:sz w:val="28"/>
          <w:szCs w:val="28"/>
          <w:lang w:val="ru-RU"/>
        </w:rPr>
        <w:t>Администрации городского поселения «Пушкиногорье»</w:t>
      </w:r>
    </w:p>
    <w:p w:rsidR="006A1B6F" w:rsidRDefault="006A1B6F" w:rsidP="006A1B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муниципального образования</w:t>
      </w:r>
    </w:p>
    <w:p w:rsidR="006A1B6F" w:rsidRDefault="006A1B6F" w:rsidP="006A1B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6A1B6F" w:rsidRPr="006A1B6F" w:rsidRDefault="006A1B6F" w:rsidP="006A1B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</w:t>
      </w:r>
      <w:r w:rsidRPr="006A1B6F">
        <w:rPr>
          <w:sz w:val="28"/>
          <w:szCs w:val="28"/>
          <w:lang w:val="ru-RU"/>
        </w:rPr>
        <w:t>: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1. Установить </w:t>
      </w:r>
      <w:hyperlink r:id="rId8" w:history="1">
        <w:r w:rsidRPr="006A1B6F">
          <w:rPr>
            <w:color w:val="0000FF"/>
            <w:sz w:val="28"/>
            <w:szCs w:val="28"/>
            <w:lang w:val="ru-RU"/>
          </w:rPr>
          <w:t>размеры</w:t>
        </w:r>
      </w:hyperlink>
      <w:r w:rsidRPr="006A1B6F">
        <w:rPr>
          <w:sz w:val="28"/>
          <w:szCs w:val="28"/>
          <w:lang w:val="ru-RU"/>
        </w:rPr>
        <w:t xml:space="preserve"> должностных окладов и ежемесячных премий </w:t>
      </w:r>
      <w:proofErr w:type="gramStart"/>
      <w:r w:rsidRPr="006A1B6F">
        <w:rPr>
          <w:sz w:val="28"/>
          <w:szCs w:val="28"/>
          <w:lang w:val="ru-RU"/>
        </w:rPr>
        <w:t>по</w:t>
      </w:r>
      <w:proofErr w:type="gramEnd"/>
      <w:r w:rsidRPr="006A1B6F">
        <w:rPr>
          <w:sz w:val="28"/>
          <w:szCs w:val="28"/>
          <w:lang w:val="ru-RU"/>
        </w:rPr>
        <w:t xml:space="preserve"> должностям муниципальной службы в </w:t>
      </w:r>
      <w:r w:rsidR="00822737">
        <w:rPr>
          <w:sz w:val="28"/>
          <w:szCs w:val="28"/>
          <w:lang w:val="ru-RU"/>
        </w:rPr>
        <w:t xml:space="preserve">Администрации городского поселения «Пушкиногорье» </w:t>
      </w:r>
      <w:r w:rsidRPr="006A1B6F">
        <w:rPr>
          <w:sz w:val="28"/>
          <w:szCs w:val="28"/>
          <w:lang w:val="ru-RU"/>
        </w:rPr>
        <w:t xml:space="preserve"> согласно приложению </w:t>
      </w:r>
      <w:r w:rsidRPr="006A1B6F">
        <w:rPr>
          <w:sz w:val="28"/>
          <w:szCs w:val="28"/>
        </w:rPr>
        <w:t>N</w:t>
      </w:r>
      <w:r w:rsidRPr="006A1B6F">
        <w:rPr>
          <w:sz w:val="28"/>
          <w:szCs w:val="28"/>
          <w:lang w:val="ru-RU"/>
        </w:rPr>
        <w:t xml:space="preserve"> 1 к настоящему решению.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>2. Муниципальным служащим выплачивать ежемесячные надбавки: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- за квалификационный разряд в размерах согласно </w:t>
      </w:r>
      <w:hyperlink r:id="rId9" w:history="1">
        <w:r w:rsidRPr="006A1B6F">
          <w:rPr>
            <w:color w:val="0000FF"/>
            <w:sz w:val="28"/>
            <w:szCs w:val="28"/>
            <w:lang w:val="ru-RU"/>
          </w:rPr>
          <w:t xml:space="preserve">приложению </w:t>
        </w:r>
        <w:r w:rsidRPr="006A1B6F">
          <w:rPr>
            <w:color w:val="0000FF"/>
            <w:sz w:val="28"/>
            <w:szCs w:val="28"/>
          </w:rPr>
          <w:t>N</w:t>
        </w:r>
        <w:r w:rsidRPr="006A1B6F">
          <w:rPr>
            <w:color w:val="0000FF"/>
            <w:sz w:val="28"/>
            <w:szCs w:val="28"/>
            <w:lang w:val="ru-RU"/>
          </w:rPr>
          <w:t xml:space="preserve"> 2</w:t>
        </w:r>
      </w:hyperlink>
      <w:r w:rsidRPr="006A1B6F">
        <w:rPr>
          <w:sz w:val="28"/>
          <w:szCs w:val="28"/>
          <w:lang w:val="ru-RU"/>
        </w:rPr>
        <w:t xml:space="preserve"> к настоящему решению;</w:t>
      </w:r>
    </w:p>
    <w:p w:rsidR="006A1B6F" w:rsidRPr="006A1B6F" w:rsidRDefault="006A1B6F" w:rsidP="0082273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>- надбавка за выслугу лет:</w:t>
      </w:r>
    </w:p>
    <w:p w:rsidR="006A1B6F" w:rsidRPr="006A1B6F" w:rsidRDefault="006A1B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B6F">
        <w:rPr>
          <w:rFonts w:ascii="Times New Roman" w:hAnsi="Times New Roman" w:cs="Times New Roman"/>
          <w:sz w:val="28"/>
          <w:szCs w:val="28"/>
        </w:rPr>
        <w:t xml:space="preserve"> при стаже муниципальной службы    в процентах к должностному окладу</w:t>
      </w:r>
    </w:p>
    <w:p w:rsidR="006A1B6F" w:rsidRPr="006A1B6F" w:rsidRDefault="006A1B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B6F">
        <w:rPr>
          <w:rFonts w:ascii="Times New Roman" w:hAnsi="Times New Roman" w:cs="Times New Roman"/>
          <w:sz w:val="28"/>
          <w:szCs w:val="28"/>
        </w:rPr>
        <w:t xml:space="preserve">         от 1 до 5 лет                            10</w:t>
      </w:r>
    </w:p>
    <w:p w:rsidR="006A1B6F" w:rsidRPr="006A1B6F" w:rsidRDefault="006A1B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B6F">
        <w:rPr>
          <w:rFonts w:ascii="Times New Roman" w:hAnsi="Times New Roman" w:cs="Times New Roman"/>
          <w:sz w:val="28"/>
          <w:szCs w:val="28"/>
        </w:rPr>
        <w:t xml:space="preserve">         от 5 до 10 лет                           20</w:t>
      </w:r>
    </w:p>
    <w:p w:rsidR="006A1B6F" w:rsidRPr="006A1B6F" w:rsidRDefault="006A1B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B6F">
        <w:rPr>
          <w:rFonts w:ascii="Times New Roman" w:hAnsi="Times New Roman" w:cs="Times New Roman"/>
          <w:sz w:val="28"/>
          <w:szCs w:val="28"/>
        </w:rPr>
        <w:t xml:space="preserve">         от 10 до 15 лет                          30</w:t>
      </w:r>
    </w:p>
    <w:p w:rsidR="006A1B6F" w:rsidRPr="006A1B6F" w:rsidRDefault="006A1B6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1B6F">
        <w:rPr>
          <w:rFonts w:ascii="Times New Roman" w:hAnsi="Times New Roman" w:cs="Times New Roman"/>
          <w:sz w:val="28"/>
          <w:szCs w:val="28"/>
        </w:rPr>
        <w:t xml:space="preserve">         свыше 15 лет                             40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lastRenderedPageBreak/>
        <w:t>- надбавка муниципальным служащим, имеющим ученые степени и почетные звания, в размере: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>ученая степень доктора наук - 1500 рублей;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>ученая степень кандидата наук - 900 рублей;</w:t>
      </w:r>
    </w:p>
    <w:p w:rsidR="006A1B6F" w:rsidRP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>почетное звание Российской Федерации - 500 рублей.</w:t>
      </w:r>
    </w:p>
    <w:p w:rsidR="0046144D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3. Утвердить </w:t>
      </w:r>
      <w:hyperlink r:id="rId10" w:history="1">
        <w:r w:rsidRPr="006A1B6F">
          <w:rPr>
            <w:color w:val="0000FF"/>
            <w:sz w:val="28"/>
            <w:szCs w:val="28"/>
            <w:lang w:val="ru-RU"/>
          </w:rPr>
          <w:t>Положение</w:t>
        </w:r>
      </w:hyperlink>
      <w:r w:rsidRPr="006A1B6F">
        <w:rPr>
          <w:sz w:val="28"/>
          <w:szCs w:val="28"/>
          <w:lang w:val="ru-RU"/>
        </w:rPr>
        <w:t xml:space="preserve"> </w:t>
      </w:r>
      <w:r w:rsidR="001567DB">
        <w:rPr>
          <w:sz w:val="28"/>
          <w:szCs w:val="28"/>
          <w:lang w:val="ru-RU"/>
        </w:rPr>
        <w:t>«О</w:t>
      </w:r>
      <w:r w:rsidR="0046144D">
        <w:rPr>
          <w:sz w:val="28"/>
          <w:szCs w:val="28"/>
          <w:lang w:val="ru-RU"/>
        </w:rPr>
        <w:t xml:space="preserve"> порядке и условиях </w:t>
      </w:r>
      <w:r w:rsidR="001567DB">
        <w:rPr>
          <w:sz w:val="28"/>
          <w:szCs w:val="28"/>
          <w:lang w:val="ru-RU"/>
        </w:rPr>
        <w:t xml:space="preserve">выплаты </w:t>
      </w:r>
      <w:r w:rsidR="0046144D">
        <w:rPr>
          <w:sz w:val="28"/>
          <w:szCs w:val="28"/>
          <w:lang w:val="ru-RU"/>
        </w:rPr>
        <w:t>преми</w:t>
      </w:r>
      <w:r w:rsidR="001567DB">
        <w:rPr>
          <w:sz w:val="28"/>
          <w:szCs w:val="28"/>
          <w:lang w:val="ru-RU"/>
        </w:rPr>
        <w:t>й и материальной помощи</w:t>
      </w:r>
      <w:r w:rsidR="0046144D">
        <w:rPr>
          <w:sz w:val="28"/>
          <w:szCs w:val="28"/>
          <w:lang w:val="ru-RU"/>
        </w:rPr>
        <w:t xml:space="preserve"> муниципальны</w:t>
      </w:r>
      <w:r w:rsidR="001567DB">
        <w:rPr>
          <w:sz w:val="28"/>
          <w:szCs w:val="28"/>
          <w:lang w:val="ru-RU"/>
        </w:rPr>
        <w:t>м</w:t>
      </w:r>
      <w:r w:rsidR="0046144D">
        <w:rPr>
          <w:sz w:val="28"/>
          <w:szCs w:val="28"/>
          <w:lang w:val="ru-RU"/>
        </w:rPr>
        <w:t xml:space="preserve"> служащи</w:t>
      </w:r>
      <w:r w:rsidR="001567DB">
        <w:rPr>
          <w:sz w:val="28"/>
          <w:szCs w:val="28"/>
          <w:lang w:val="ru-RU"/>
        </w:rPr>
        <w:t>м</w:t>
      </w:r>
      <w:r w:rsidR="0046144D">
        <w:rPr>
          <w:sz w:val="28"/>
          <w:szCs w:val="28"/>
          <w:lang w:val="ru-RU"/>
        </w:rPr>
        <w:t xml:space="preserve"> Администрации городского поселения «Пушкиногорье» согласно приложению </w:t>
      </w:r>
      <w:r w:rsidR="0046144D" w:rsidRPr="006A1B6F">
        <w:rPr>
          <w:sz w:val="28"/>
          <w:szCs w:val="28"/>
        </w:rPr>
        <w:t>N</w:t>
      </w:r>
      <w:r w:rsidR="0046144D">
        <w:rPr>
          <w:sz w:val="28"/>
          <w:szCs w:val="28"/>
          <w:lang w:val="ru-RU"/>
        </w:rPr>
        <w:t xml:space="preserve"> 3.</w:t>
      </w:r>
    </w:p>
    <w:p w:rsidR="00D62CF9" w:rsidRDefault="0046144D" w:rsidP="00735740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735740" w:rsidRPr="00735740">
        <w:rPr>
          <w:sz w:val="28"/>
          <w:szCs w:val="28"/>
          <w:lang w:val="ru-RU"/>
        </w:rPr>
        <w:t>Признать утратившими силу</w:t>
      </w:r>
      <w:r w:rsidR="00D62CF9">
        <w:rPr>
          <w:sz w:val="28"/>
          <w:szCs w:val="28"/>
          <w:lang w:val="ru-RU"/>
        </w:rPr>
        <w:t>:</w:t>
      </w:r>
    </w:p>
    <w:p w:rsidR="00D62CF9" w:rsidRDefault="00735740" w:rsidP="00735740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7357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 Собрания депутатов городского поселения «Пушкинские Горы» от 21.12.2008 г. № 50 «</w:t>
      </w:r>
      <w:r w:rsidR="00D62CF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 утверждении Положения «Об установлении нормативов размеров формирования расходов на оплату труда муниципальных служащих администрации городского поселения «Пушкинские Горы»</w:t>
      </w:r>
      <w:r w:rsidR="00D62CF9">
        <w:rPr>
          <w:sz w:val="28"/>
          <w:szCs w:val="28"/>
          <w:lang w:val="ru-RU"/>
        </w:rPr>
        <w:t>;</w:t>
      </w:r>
    </w:p>
    <w:p w:rsidR="00D62CF9" w:rsidRDefault="00D62CF9" w:rsidP="00D62CF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Собрания депутатов городского поселения «Пушкинские Горы» от 21.12.2008 г. № 51 «Об утверждении Положения «Об условиях и порядке выплаты премий и материальной помощи  муниципальным служащим администрации городского поселения «Пушкинские Горы»;</w:t>
      </w:r>
    </w:p>
    <w:p w:rsidR="00D62CF9" w:rsidRDefault="002F387D" w:rsidP="00735740">
      <w:pPr>
        <w:ind w:firstLine="540"/>
        <w:jc w:val="both"/>
        <w:outlineLvl w:val="0"/>
        <w:rPr>
          <w:sz w:val="28"/>
          <w:szCs w:val="28"/>
          <w:lang w:val="ru-RU"/>
        </w:rPr>
      </w:pPr>
      <w:hyperlink r:id="rId11" w:history="1">
        <w:r w:rsidR="00735740" w:rsidRPr="00735740">
          <w:rPr>
            <w:rStyle w:val="a5"/>
            <w:sz w:val="28"/>
            <w:szCs w:val="28"/>
            <w:lang w:val="ru-RU"/>
          </w:rPr>
          <w:t>Решение</w:t>
        </w:r>
      </w:hyperlink>
      <w:r w:rsidR="00735740" w:rsidRPr="00735740">
        <w:rPr>
          <w:color w:val="FF0000"/>
          <w:sz w:val="28"/>
          <w:szCs w:val="28"/>
          <w:lang w:val="ru-RU"/>
        </w:rPr>
        <w:t xml:space="preserve"> </w:t>
      </w:r>
      <w:r w:rsidR="00735740" w:rsidRPr="00735740">
        <w:rPr>
          <w:sz w:val="28"/>
          <w:szCs w:val="28"/>
          <w:lang w:val="ru-RU"/>
        </w:rPr>
        <w:t xml:space="preserve">Собрания депутатов сельского поселения «Пушкиногорская волость» от </w:t>
      </w:r>
      <w:r w:rsidR="00735740">
        <w:rPr>
          <w:sz w:val="28"/>
          <w:szCs w:val="28"/>
          <w:lang w:val="ru-RU"/>
        </w:rPr>
        <w:t>29</w:t>
      </w:r>
      <w:r w:rsidR="00735740" w:rsidRPr="00735740">
        <w:rPr>
          <w:sz w:val="28"/>
          <w:szCs w:val="28"/>
          <w:lang w:val="ru-RU"/>
        </w:rPr>
        <w:t>.</w:t>
      </w:r>
      <w:r w:rsidR="00735740">
        <w:rPr>
          <w:sz w:val="28"/>
          <w:szCs w:val="28"/>
          <w:lang w:val="ru-RU"/>
        </w:rPr>
        <w:t>12</w:t>
      </w:r>
      <w:r w:rsidR="00735740" w:rsidRPr="00735740">
        <w:rPr>
          <w:sz w:val="28"/>
          <w:szCs w:val="28"/>
          <w:lang w:val="ru-RU"/>
        </w:rPr>
        <w:t xml:space="preserve">.2008 </w:t>
      </w:r>
      <w:r w:rsidR="00735740" w:rsidRPr="00477F5A">
        <w:rPr>
          <w:sz w:val="28"/>
          <w:szCs w:val="28"/>
        </w:rPr>
        <w:t>N</w:t>
      </w:r>
      <w:r w:rsidR="00735740" w:rsidRPr="00735740">
        <w:rPr>
          <w:sz w:val="28"/>
          <w:szCs w:val="28"/>
          <w:lang w:val="ru-RU"/>
        </w:rPr>
        <w:t xml:space="preserve"> </w:t>
      </w:r>
      <w:r w:rsidR="00735740">
        <w:rPr>
          <w:sz w:val="28"/>
          <w:szCs w:val="28"/>
          <w:lang w:val="ru-RU"/>
        </w:rPr>
        <w:t>40</w:t>
      </w:r>
      <w:r w:rsidR="00735740" w:rsidRPr="00735740">
        <w:rPr>
          <w:sz w:val="28"/>
          <w:szCs w:val="28"/>
          <w:lang w:val="ru-RU"/>
        </w:rPr>
        <w:t xml:space="preserve"> "Об </w:t>
      </w:r>
      <w:r w:rsidR="00735740">
        <w:rPr>
          <w:sz w:val="28"/>
          <w:szCs w:val="28"/>
          <w:lang w:val="ru-RU"/>
        </w:rPr>
        <w:t xml:space="preserve">установлении размеров должностных окладов, надбавок к должностным окладам, ежемесячных премий и утверждении Положения «Об условиях и порядке выплаты ежемесячных и иных премий, материальной помощи муниципальным служащим сельского поселения </w:t>
      </w:r>
      <w:r w:rsidR="00735740" w:rsidRPr="00735740">
        <w:rPr>
          <w:sz w:val="28"/>
          <w:szCs w:val="28"/>
          <w:lang w:val="ru-RU"/>
        </w:rPr>
        <w:t xml:space="preserve"> «Пушкиногорская волость"</w:t>
      </w:r>
      <w:r w:rsidR="00D62CF9">
        <w:rPr>
          <w:sz w:val="28"/>
          <w:szCs w:val="28"/>
          <w:lang w:val="ru-RU"/>
        </w:rPr>
        <w:t>;</w:t>
      </w:r>
    </w:p>
    <w:p w:rsidR="00735740" w:rsidRPr="00B560C5" w:rsidRDefault="00735740" w:rsidP="00735740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B560C5">
        <w:rPr>
          <w:sz w:val="28"/>
          <w:szCs w:val="28"/>
          <w:lang w:val="ru-RU"/>
        </w:rPr>
        <w:t xml:space="preserve"> </w:t>
      </w:r>
      <w:hyperlink r:id="rId12" w:history="1">
        <w:r w:rsidRPr="00B560C5">
          <w:rPr>
            <w:rStyle w:val="a5"/>
            <w:color w:val="auto"/>
            <w:sz w:val="28"/>
            <w:szCs w:val="28"/>
            <w:lang w:val="ru-RU"/>
          </w:rPr>
          <w:t>Решение</w:t>
        </w:r>
      </w:hyperlink>
      <w:r w:rsidRPr="00B560C5">
        <w:rPr>
          <w:sz w:val="28"/>
          <w:szCs w:val="28"/>
          <w:lang w:val="ru-RU"/>
        </w:rPr>
        <w:t xml:space="preserve"> Собрания депутатов сельского поселения «Зарецкая волость» от 26.09.2008 </w:t>
      </w:r>
      <w:r w:rsidRPr="00B560C5">
        <w:rPr>
          <w:sz w:val="28"/>
          <w:szCs w:val="28"/>
        </w:rPr>
        <w:t>N</w:t>
      </w:r>
      <w:r w:rsidRPr="00B560C5">
        <w:rPr>
          <w:sz w:val="28"/>
          <w:szCs w:val="28"/>
          <w:lang w:val="ru-RU"/>
        </w:rPr>
        <w:t xml:space="preserve"> 40 "Об утверждении Порядка и условий возмещения расходов, связанных со служебными командировками лиц, замещающих выборные муниципальные должности, муниципальных служащих и служащих, замещающих должности, не отнесенные к должностям муниципальной службы органов местного самоуправления М.О. сельского поселения «Зарецкая волость"</w:t>
      </w:r>
    </w:p>
    <w:p w:rsidR="00D62CF9" w:rsidRPr="00D62CF9" w:rsidRDefault="00D62CF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D62CF9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Решение</w:t>
      </w:r>
      <w:r w:rsidRPr="00D62CF9">
        <w:rPr>
          <w:sz w:val="28"/>
          <w:szCs w:val="28"/>
          <w:lang w:val="ru-RU"/>
        </w:rPr>
        <w:t xml:space="preserve"> вступает в силу со дня его официального о</w:t>
      </w:r>
      <w:r>
        <w:rPr>
          <w:sz w:val="28"/>
          <w:szCs w:val="28"/>
          <w:lang w:val="ru-RU"/>
        </w:rPr>
        <w:t>бнародования</w:t>
      </w:r>
      <w:r w:rsidRPr="00D62CF9">
        <w:rPr>
          <w:sz w:val="28"/>
          <w:szCs w:val="28"/>
          <w:lang w:val="ru-RU"/>
        </w:rPr>
        <w:t xml:space="preserve"> и распространяется на правоотношения, возникшие с 1 ноября 2011 года</w:t>
      </w:r>
    </w:p>
    <w:p w:rsidR="00D62CF9" w:rsidRPr="00D62CF9" w:rsidRDefault="00D62CF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62CF9" w:rsidRDefault="00D62CF9" w:rsidP="00D62CF9">
      <w:pPr>
        <w:rPr>
          <w:sz w:val="28"/>
          <w:szCs w:val="28"/>
          <w:lang w:val="ru-RU"/>
        </w:rPr>
      </w:pPr>
    </w:p>
    <w:p w:rsidR="00D62CF9" w:rsidRDefault="00D62CF9" w:rsidP="00D62CF9">
      <w:pPr>
        <w:rPr>
          <w:sz w:val="28"/>
          <w:szCs w:val="28"/>
          <w:lang w:val="ru-RU"/>
        </w:rPr>
      </w:pPr>
    </w:p>
    <w:p w:rsidR="00D62CF9" w:rsidRPr="00D62CF9" w:rsidRDefault="00D62CF9" w:rsidP="00D62CF9">
      <w:pPr>
        <w:rPr>
          <w:sz w:val="28"/>
          <w:szCs w:val="28"/>
          <w:lang w:val="ru-RU"/>
        </w:rPr>
      </w:pPr>
      <w:r w:rsidRPr="00D62CF9">
        <w:rPr>
          <w:sz w:val="28"/>
          <w:szCs w:val="28"/>
          <w:lang w:val="ru-RU"/>
        </w:rPr>
        <w:t>Глава городского поселения                                                                    «Пушкиногорье»</w:t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  <w:t xml:space="preserve"> Ю. А. Гусев</w:t>
      </w:r>
    </w:p>
    <w:p w:rsidR="00D62CF9" w:rsidRPr="00D62CF9" w:rsidRDefault="00D62CF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A1B6F" w:rsidRPr="006A1B6F" w:rsidRDefault="006A1B6F" w:rsidP="004614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6A1B6F" w:rsidRPr="006A1B6F" w:rsidRDefault="006A1B6F">
      <w:pPr>
        <w:autoSpaceDE w:val="0"/>
        <w:autoSpaceDN w:val="0"/>
        <w:adjustRightInd w:val="0"/>
        <w:rPr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D62CF9" w:rsidRDefault="00D62CF9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1</w:t>
      </w:r>
    </w:p>
    <w:p w:rsidR="00822737" w:rsidRDefault="00822737" w:rsidP="00822737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К Решению</w:t>
      </w:r>
    </w:p>
    <w:p w:rsidR="00822737" w:rsidRDefault="00822737" w:rsidP="00822737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Собрания депутатов</w:t>
      </w:r>
    </w:p>
    <w:p w:rsidR="00822737" w:rsidRDefault="00822737" w:rsidP="00822737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</w:p>
    <w:p w:rsidR="00822737" w:rsidRDefault="00822737" w:rsidP="00822737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«Пушкиногорье»</w:t>
      </w:r>
    </w:p>
    <w:p w:rsidR="00822737" w:rsidRPr="00822737" w:rsidRDefault="00B560C5" w:rsidP="00822737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от 23.12.</w:t>
      </w:r>
      <w:r w:rsidR="00822737">
        <w:rPr>
          <w:lang w:val="ru-RU"/>
        </w:rPr>
        <w:t>2011</w:t>
      </w:r>
      <w:r>
        <w:rPr>
          <w:lang w:val="ru-RU"/>
        </w:rPr>
        <w:t>г. № 91</w:t>
      </w: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P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  <w:proofErr w:type="gramStart"/>
      <w:r w:rsidRPr="00822737">
        <w:rPr>
          <w:b/>
          <w:lang w:val="ru-RU"/>
        </w:rPr>
        <w:t>Р</w:t>
      </w:r>
      <w:proofErr w:type="gramEnd"/>
      <w:r w:rsidRPr="00822737">
        <w:rPr>
          <w:b/>
          <w:lang w:val="ru-RU"/>
        </w:rPr>
        <w:t xml:space="preserve"> А З М Е Р Ы</w:t>
      </w: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  <w:r w:rsidRPr="00822737">
        <w:rPr>
          <w:b/>
          <w:lang w:val="ru-RU"/>
        </w:rPr>
        <w:t xml:space="preserve">ДОЛЖНОСТНЫХ ОКЛАДОВ И ЕЖЕМЕСЯЧНЫХ ПРЕМИЙ </w:t>
      </w:r>
      <w:proofErr w:type="gramStart"/>
      <w:r w:rsidRPr="00822737">
        <w:rPr>
          <w:b/>
          <w:lang w:val="ru-RU"/>
        </w:rPr>
        <w:t>ПО</w:t>
      </w:r>
      <w:proofErr w:type="gramEnd"/>
      <w:r w:rsidRPr="00822737">
        <w:rPr>
          <w:b/>
          <w:lang w:val="ru-RU"/>
        </w:rPr>
        <w:t xml:space="preserve"> </w:t>
      </w: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  <w:r w:rsidRPr="00822737">
        <w:rPr>
          <w:b/>
          <w:lang w:val="ru-RU"/>
        </w:rPr>
        <w:t>ДОЛЖНОСТЯМ МУНИЦИПАЛЬНОЙ СЛУЖБЫ В АДМИНИСТРАЦИИ ГОРОДСКОГО ПОСЕЛЕНИЯ «ПУШКИНОГОРЬЕ»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340"/>
        <w:gridCol w:w="1980"/>
      </w:tblGrid>
      <w:tr w:rsidR="00822737" w:rsidRPr="00822737" w:rsidTr="00853797">
        <w:trPr>
          <w:trHeight w:val="1620"/>
        </w:trPr>
        <w:tc>
          <w:tcPr>
            <w:tcW w:w="4860" w:type="dxa"/>
          </w:tcPr>
          <w:p w:rsidR="00822737" w:rsidRPr="00822737" w:rsidRDefault="00822737" w:rsidP="00853797">
            <w:pPr>
              <w:rPr>
                <w:lang w:val="ru-RU"/>
              </w:rPr>
            </w:pPr>
            <w:r w:rsidRPr="00822737">
              <w:rPr>
                <w:lang w:val="ru-RU"/>
              </w:rPr>
              <w:t>Наименование муниципальных должностей муниципальной службы категорий «Б» и «В»</w:t>
            </w:r>
          </w:p>
        </w:tc>
        <w:tc>
          <w:tcPr>
            <w:tcW w:w="2340" w:type="dxa"/>
          </w:tcPr>
          <w:p w:rsidR="00822737" w:rsidRPr="00822737" w:rsidRDefault="00822737" w:rsidP="00853797">
            <w:pPr>
              <w:rPr>
                <w:lang w:val="ru-RU"/>
              </w:rPr>
            </w:pPr>
            <w:r w:rsidRPr="00822737">
              <w:rPr>
                <w:lang w:val="ru-RU"/>
              </w:rPr>
              <w:t>Размер должностного оклада в месяц</w:t>
            </w:r>
          </w:p>
          <w:p w:rsidR="00822737" w:rsidRPr="00822737" w:rsidRDefault="00822737" w:rsidP="00853797">
            <w:pPr>
              <w:rPr>
                <w:lang w:val="ru-RU"/>
              </w:rPr>
            </w:pPr>
            <w:r w:rsidRPr="00822737">
              <w:rPr>
                <w:lang w:val="ru-RU"/>
              </w:rPr>
              <w:t>(в рублях)</w:t>
            </w:r>
          </w:p>
        </w:tc>
        <w:tc>
          <w:tcPr>
            <w:tcW w:w="1980" w:type="dxa"/>
          </w:tcPr>
          <w:p w:rsidR="00822737" w:rsidRPr="00822737" w:rsidRDefault="00822737" w:rsidP="00853797">
            <w:pPr>
              <w:rPr>
                <w:lang w:val="ru-RU"/>
              </w:rPr>
            </w:pPr>
            <w:r w:rsidRPr="00822737">
              <w:rPr>
                <w:lang w:val="ru-RU"/>
              </w:rPr>
              <w:t xml:space="preserve">Ежемесячные премии в % к </w:t>
            </w:r>
            <w:proofErr w:type="gramStart"/>
            <w:r w:rsidRPr="00822737">
              <w:rPr>
                <w:lang w:val="ru-RU"/>
              </w:rPr>
              <w:t>месячному</w:t>
            </w:r>
            <w:proofErr w:type="gramEnd"/>
            <w:r w:rsidRPr="00822737">
              <w:rPr>
                <w:lang w:val="ru-RU"/>
              </w:rPr>
              <w:t xml:space="preserve"> должностному</w:t>
            </w:r>
          </w:p>
          <w:p w:rsidR="00822737" w:rsidRPr="00822737" w:rsidRDefault="00822737" w:rsidP="00853797">
            <w:proofErr w:type="spellStart"/>
            <w:r w:rsidRPr="00822737">
              <w:t>окладу</w:t>
            </w:r>
            <w:proofErr w:type="spellEnd"/>
            <w:r w:rsidRPr="00822737">
              <w:t xml:space="preserve"> </w:t>
            </w:r>
          </w:p>
        </w:tc>
      </w:tr>
      <w:tr w:rsidR="00822737" w:rsidRPr="00822737" w:rsidTr="00853797">
        <w:trPr>
          <w:trHeight w:val="360"/>
        </w:trPr>
        <w:tc>
          <w:tcPr>
            <w:tcW w:w="4860" w:type="dxa"/>
          </w:tcPr>
          <w:p w:rsidR="00822737" w:rsidRPr="00822737" w:rsidRDefault="00822737" w:rsidP="00853797">
            <w:pPr>
              <w:jc w:val="center"/>
            </w:pPr>
            <w:r w:rsidRPr="00822737">
              <w:t>1</w:t>
            </w:r>
          </w:p>
        </w:tc>
        <w:tc>
          <w:tcPr>
            <w:tcW w:w="2340" w:type="dxa"/>
          </w:tcPr>
          <w:p w:rsidR="00822737" w:rsidRPr="00822737" w:rsidRDefault="00822737" w:rsidP="00853797">
            <w:pPr>
              <w:jc w:val="center"/>
            </w:pPr>
            <w:r w:rsidRPr="00822737">
              <w:t>2</w:t>
            </w:r>
          </w:p>
        </w:tc>
        <w:tc>
          <w:tcPr>
            <w:tcW w:w="1980" w:type="dxa"/>
          </w:tcPr>
          <w:p w:rsidR="00822737" w:rsidRPr="00822737" w:rsidRDefault="00822737" w:rsidP="00853797">
            <w:pPr>
              <w:ind w:firstLine="708"/>
            </w:pPr>
            <w:r w:rsidRPr="00822737">
              <w:t xml:space="preserve"> 3</w:t>
            </w:r>
          </w:p>
        </w:tc>
      </w:tr>
      <w:tr w:rsidR="00822737" w:rsidRPr="00822737" w:rsidTr="00822737">
        <w:trPr>
          <w:trHeight w:val="520"/>
        </w:trPr>
        <w:tc>
          <w:tcPr>
            <w:tcW w:w="4860" w:type="dxa"/>
            <w:vAlign w:val="center"/>
          </w:tcPr>
          <w:p w:rsidR="00822737" w:rsidRPr="00822737" w:rsidRDefault="00822737" w:rsidP="00822737">
            <w:pPr>
              <w:jc w:val="center"/>
            </w:pPr>
            <w:proofErr w:type="spellStart"/>
            <w:r w:rsidRPr="00822737">
              <w:t>Глава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5462</w:t>
            </w:r>
          </w:p>
        </w:tc>
        <w:tc>
          <w:tcPr>
            <w:tcW w:w="1980" w:type="dxa"/>
            <w:vAlign w:val="center"/>
          </w:tcPr>
          <w:p w:rsidR="00822737" w:rsidRPr="00822737" w:rsidRDefault="00822737" w:rsidP="00822737">
            <w:pPr>
              <w:jc w:val="center"/>
            </w:pPr>
            <w:r w:rsidRPr="00822737">
              <w:t>215</w:t>
            </w:r>
          </w:p>
        </w:tc>
      </w:tr>
      <w:tr w:rsidR="00822737" w:rsidRPr="00822737" w:rsidTr="00822737">
        <w:trPr>
          <w:trHeight w:val="520"/>
        </w:trPr>
        <w:tc>
          <w:tcPr>
            <w:tcW w:w="4860" w:type="dxa"/>
            <w:vAlign w:val="center"/>
          </w:tcPr>
          <w:p w:rsidR="00822737" w:rsidRPr="00822737" w:rsidRDefault="00822737" w:rsidP="00822737">
            <w:pPr>
              <w:jc w:val="center"/>
            </w:pPr>
            <w:proofErr w:type="spellStart"/>
            <w:r w:rsidRPr="00822737">
              <w:t>Заместитель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главы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98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 w:rsidRPr="00822737">
              <w:t>1</w:t>
            </w:r>
            <w:r>
              <w:rPr>
                <w:lang w:val="ru-RU"/>
              </w:rPr>
              <w:t>90</w:t>
            </w:r>
          </w:p>
        </w:tc>
      </w:tr>
      <w:tr w:rsidR="00822737" w:rsidRPr="00822737" w:rsidTr="00822737">
        <w:trPr>
          <w:trHeight w:val="520"/>
        </w:trPr>
        <w:tc>
          <w:tcPr>
            <w:tcW w:w="486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Консультант администрации</w:t>
            </w:r>
          </w:p>
        </w:tc>
        <w:tc>
          <w:tcPr>
            <w:tcW w:w="234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3262</w:t>
            </w:r>
          </w:p>
        </w:tc>
        <w:tc>
          <w:tcPr>
            <w:tcW w:w="198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822737" w:rsidRPr="00822737" w:rsidTr="00822737">
        <w:trPr>
          <w:trHeight w:val="520"/>
        </w:trPr>
        <w:tc>
          <w:tcPr>
            <w:tcW w:w="4860" w:type="dxa"/>
            <w:vAlign w:val="center"/>
          </w:tcPr>
          <w:p w:rsidR="00822737" w:rsidRPr="00822737" w:rsidRDefault="00822737" w:rsidP="00822737">
            <w:pPr>
              <w:jc w:val="center"/>
            </w:pPr>
            <w:proofErr w:type="spellStart"/>
            <w:r w:rsidRPr="00822737">
              <w:t>Главный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специалист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  <w:p w:rsidR="00822737" w:rsidRPr="00822737" w:rsidRDefault="00822737" w:rsidP="00822737">
            <w:pPr>
              <w:jc w:val="center"/>
            </w:pPr>
          </w:p>
        </w:tc>
        <w:tc>
          <w:tcPr>
            <w:tcW w:w="234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3120</w:t>
            </w:r>
          </w:p>
        </w:tc>
        <w:tc>
          <w:tcPr>
            <w:tcW w:w="198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 w:rsidRPr="00822737">
              <w:t>14</w:t>
            </w:r>
            <w:r>
              <w:rPr>
                <w:lang w:val="ru-RU"/>
              </w:rPr>
              <w:t>0-165</w:t>
            </w:r>
          </w:p>
        </w:tc>
      </w:tr>
      <w:tr w:rsidR="00822737" w:rsidRPr="00822737" w:rsidTr="00822737">
        <w:trPr>
          <w:trHeight w:val="520"/>
        </w:trPr>
        <w:tc>
          <w:tcPr>
            <w:tcW w:w="4860" w:type="dxa"/>
            <w:vAlign w:val="center"/>
          </w:tcPr>
          <w:p w:rsidR="00822737" w:rsidRPr="00822737" w:rsidRDefault="00822737" w:rsidP="00822737">
            <w:pPr>
              <w:jc w:val="center"/>
            </w:pPr>
            <w:proofErr w:type="spellStart"/>
            <w:r w:rsidRPr="00822737">
              <w:t>Ведущий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специалист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 w:rsidRPr="00822737">
              <w:t>2</w:t>
            </w:r>
            <w:r>
              <w:rPr>
                <w:lang w:val="ru-RU"/>
              </w:rPr>
              <w:t>863</w:t>
            </w:r>
          </w:p>
        </w:tc>
        <w:tc>
          <w:tcPr>
            <w:tcW w:w="1980" w:type="dxa"/>
            <w:vAlign w:val="center"/>
          </w:tcPr>
          <w:p w:rsidR="00822737" w:rsidRPr="00822737" w:rsidRDefault="00822737" w:rsidP="00822737">
            <w:pPr>
              <w:jc w:val="center"/>
              <w:rPr>
                <w:lang w:val="ru-RU"/>
              </w:rPr>
            </w:pPr>
            <w:r w:rsidRPr="00822737">
              <w:t>1</w:t>
            </w:r>
            <w:r>
              <w:rPr>
                <w:lang w:val="ru-RU"/>
              </w:rPr>
              <w:t>50</w:t>
            </w:r>
          </w:p>
        </w:tc>
      </w:tr>
    </w:tbl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46144D" w:rsidRDefault="0046144D" w:rsidP="00822737">
      <w:pPr>
        <w:tabs>
          <w:tab w:val="left" w:pos="2880"/>
        </w:tabs>
        <w:jc w:val="center"/>
        <w:rPr>
          <w:b/>
          <w:lang w:val="ru-RU"/>
        </w:rPr>
      </w:pPr>
    </w:p>
    <w:p w:rsidR="0046144D" w:rsidRDefault="0046144D" w:rsidP="00822737">
      <w:pPr>
        <w:tabs>
          <w:tab w:val="left" w:pos="2880"/>
        </w:tabs>
        <w:jc w:val="center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46144D">
      <w:pPr>
        <w:tabs>
          <w:tab w:val="left" w:pos="2880"/>
        </w:tabs>
        <w:jc w:val="right"/>
        <w:rPr>
          <w:b/>
          <w:lang w:val="ru-RU"/>
        </w:rPr>
      </w:pPr>
    </w:p>
    <w:p w:rsidR="0046144D" w:rsidRDefault="0046144D" w:rsidP="0046144D">
      <w:pPr>
        <w:tabs>
          <w:tab w:val="left" w:pos="2880"/>
        </w:tabs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2</w:t>
      </w:r>
    </w:p>
    <w:p w:rsidR="0046144D" w:rsidRDefault="0046144D" w:rsidP="0046144D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К Решению</w:t>
      </w:r>
    </w:p>
    <w:p w:rsidR="0046144D" w:rsidRDefault="0046144D" w:rsidP="0046144D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Собрания депутатов</w:t>
      </w:r>
    </w:p>
    <w:p w:rsidR="0046144D" w:rsidRDefault="0046144D" w:rsidP="0046144D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</w:p>
    <w:p w:rsidR="0046144D" w:rsidRDefault="0046144D" w:rsidP="0046144D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«Пушкиногорье»</w:t>
      </w:r>
    </w:p>
    <w:p w:rsidR="0046144D" w:rsidRPr="0046144D" w:rsidRDefault="00B560C5" w:rsidP="0046144D">
      <w:pPr>
        <w:tabs>
          <w:tab w:val="left" w:pos="2500"/>
        </w:tabs>
        <w:jc w:val="right"/>
        <w:rPr>
          <w:lang w:val="ru-RU"/>
        </w:rPr>
      </w:pPr>
      <w:r>
        <w:rPr>
          <w:lang w:val="ru-RU"/>
        </w:rPr>
        <w:t>о</w:t>
      </w:r>
      <w:r w:rsidR="0046144D">
        <w:rPr>
          <w:lang w:val="ru-RU"/>
        </w:rPr>
        <w:t>т</w:t>
      </w:r>
      <w:r>
        <w:rPr>
          <w:lang w:val="ru-RU"/>
        </w:rPr>
        <w:t>23.12.2011г. № 91</w:t>
      </w:r>
    </w:p>
    <w:p w:rsidR="0046144D" w:rsidRDefault="0046144D" w:rsidP="0046144D">
      <w:pPr>
        <w:tabs>
          <w:tab w:val="left" w:pos="2500"/>
        </w:tabs>
        <w:jc w:val="center"/>
        <w:rPr>
          <w:b/>
          <w:sz w:val="28"/>
          <w:szCs w:val="28"/>
          <w:lang w:val="ru-RU"/>
        </w:rPr>
      </w:pPr>
    </w:p>
    <w:p w:rsidR="0046144D" w:rsidRDefault="0046144D" w:rsidP="0046144D">
      <w:pPr>
        <w:tabs>
          <w:tab w:val="left" w:pos="2500"/>
        </w:tabs>
        <w:jc w:val="center"/>
        <w:rPr>
          <w:b/>
          <w:sz w:val="28"/>
          <w:szCs w:val="28"/>
          <w:lang w:val="ru-RU"/>
        </w:rPr>
      </w:pPr>
    </w:p>
    <w:p w:rsidR="0046144D" w:rsidRDefault="0046144D" w:rsidP="0046144D">
      <w:pPr>
        <w:tabs>
          <w:tab w:val="left" w:pos="2500"/>
        </w:tabs>
        <w:jc w:val="center"/>
        <w:rPr>
          <w:b/>
          <w:sz w:val="28"/>
          <w:szCs w:val="28"/>
          <w:lang w:val="ru-RU"/>
        </w:rPr>
      </w:pPr>
    </w:p>
    <w:p w:rsidR="0046144D" w:rsidRDefault="0046144D" w:rsidP="0046144D">
      <w:pPr>
        <w:tabs>
          <w:tab w:val="left" w:pos="2500"/>
        </w:tabs>
        <w:jc w:val="center"/>
        <w:rPr>
          <w:b/>
          <w:lang w:val="ru-RU"/>
        </w:rPr>
      </w:pPr>
      <w:r w:rsidRPr="0046144D">
        <w:rPr>
          <w:b/>
          <w:lang w:val="ru-RU"/>
        </w:rPr>
        <w:t>РАЗМЕР НАДБАВОК</w:t>
      </w:r>
      <w:r>
        <w:rPr>
          <w:b/>
          <w:lang w:val="ru-RU"/>
        </w:rPr>
        <w:t xml:space="preserve"> </w:t>
      </w:r>
      <w:r w:rsidRPr="0046144D">
        <w:rPr>
          <w:b/>
          <w:lang w:val="ru-RU"/>
        </w:rPr>
        <w:t xml:space="preserve">К ДОЛЖНОСТНЫМ ОКЛАДАМ </w:t>
      </w:r>
    </w:p>
    <w:p w:rsidR="0046144D" w:rsidRDefault="0046144D" w:rsidP="0046144D">
      <w:pPr>
        <w:tabs>
          <w:tab w:val="left" w:pos="720"/>
          <w:tab w:val="left" w:pos="2500"/>
        </w:tabs>
        <w:ind w:left="1440" w:hanging="900"/>
        <w:jc w:val="center"/>
        <w:rPr>
          <w:b/>
          <w:lang w:val="ru-RU"/>
        </w:rPr>
      </w:pPr>
      <w:r w:rsidRPr="0046144D">
        <w:rPr>
          <w:b/>
          <w:lang w:val="ru-RU"/>
        </w:rPr>
        <w:t>МУНИЦИПАЛЬНЫХ СЛУЖАЩИХ АДМ</w:t>
      </w:r>
      <w:r>
        <w:rPr>
          <w:b/>
          <w:lang w:val="ru-RU"/>
        </w:rPr>
        <w:t xml:space="preserve">ИНИСТРАЦИИ </w:t>
      </w:r>
    </w:p>
    <w:p w:rsidR="0046144D" w:rsidRDefault="0046144D" w:rsidP="0046144D">
      <w:pPr>
        <w:tabs>
          <w:tab w:val="left" w:pos="720"/>
          <w:tab w:val="left" w:pos="2500"/>
        </w:tabs>
        <w:ind w:left="1440" w:hanging="900"/>
        <w:jc w:val="center"/>
        <w:rPr>
          <w:b/>
          <w:lang w:val="ru-RU"/>
        </w:rPr>
      </w:pPr>
      <w:r>
        <w:rPr>
          <w:b/>
          <w:lang w:val="ru-RU"/>
        </w:rPr>
        <w:t xml:space="preserve">ГОРОДСКОГО ПОСЕЛЕНИЯ </w:t>
      </w:r>
      <w:r w:rsidRPr="0046144D">
        <w:rPr>
          <w:b/>
          <w:lang w:val="ru-RU"/>
        </w:rPr>
        <w:t xml:space="preserve">«ПУШКИНОГОРЬЕ» </w:t>
      </w:r>
    </w:p>
    <w:p w:rsidR="0046144D" w:rsidRPr="0046144D" w:rsidRDefault="0046144D" w:rsidP="0046144D">
      <w:pPr>
        <w:tabs>
          <w:tab w:val="left" w:pos="720"/>
          <w:tab w:val="left" w:pos="2500"/>
        </w:tabs>
        <w:ind w:left="1440" w:hanging="900"/>
        <w:jc w:val="center"/>
        <w:rPr>
          <w:b/>
          <w:lang w:val="ru-RU"/>
        </w:rPr>
      </w:pPr>
      <w:r w:rsidRPr="0046144D">
        <w:rPr>
          <w:b/>
          <w:lang w:val="ru-RU"/>
        </w:rPr>
        <w:t>ЗА КВАЛИФИКАЦИОННЫЙ РАЗРЯД</w:t>
      </w:r>
    </w:p>
    <w:tbl>
      <w:tblPr>
        <w:tblpPr w:leftFromText="180" w:rightFromText="180" w:vertAnchor="text" w:tblpX="-251" w:tblpY="9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3600"/>
      </w:tblGrid>
      <w:tr w:rsidR="0046144D" w:rsidRPr="0046144D" w:rsidTr="00853797">
        <w:trPr>
          <w:trHeight w:val="709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rPr>
                <w:lang w:val="ru-RU"/>
              </w:rPr>
              <w:t xml:space="preserve">       </w:t>
            </w:r>
            <w:proofErr w:type="spellStart"/>
            <w:r w:rsidRPr="0046144D">
              <w:t>Наименование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квалификационных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разрядов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</w:t>
            </w:r>
            <w:proofErr w:type="spellStart"/>
            <w:r w:rsidRPr="0046144D">
              <w:t>Размеры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надбавок</w:t>
            </w:r>
            <w:proofErr w:type="spellEnd"/>
          </w:p>
          <w:p w:rsidR="0046144D" w:rsidRPr="0046144D" w:rsidRDefault="0046144D" w:rsidP="00853797">
            <w:pPr>
              <w:tabs>
                <w:tab w:val="left" w:pos="1160"/>
              </w:tabs>
            </w:pPr>
            <w:r w:rsidRPr="0046144D">
              <w:t xml:space="preserve">  </w:t>
            </w:r>
            <w:r w:rsidRPr="0046144D">
              <w:tab/>
              <w:t>(</w:t>
            </w:r>
            <w:proofErr w:type="spellStart"/>
            <w:r w:rsidRPr="0046144D">
              <w:t>рублей</w:t>
            </w:r>
            <w:proofErr w:type="spellEnd"/>
            <w:r w:rsidRPr="0046144D">
              <w:t>)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Высший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1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1070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Высший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2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995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Высший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3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931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Главный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1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856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Главный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2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824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Главный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3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781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Ведущий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1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749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Ведущий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2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717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Ведущий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3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674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Старший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1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642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Старший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2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610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Старший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3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567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Младший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1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503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Младший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2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460</w:t>
            </w:r>
          </w:p>
        </w:tc>
      </w:tr>
      <w:tr w:rsidR="0046144D" w:rsidRPr="0046144D" w:rsidTr="00853797">
        <w:trPr>
          <w:trHeight w:val="380"/>
        </w:trPr>
        <w:tc>
          <w:tcPr>
            <w:tcW w:w="63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proofErr w:type="spellStart"/>
            <w:r w:rsidRPr="0046144D">
              <w:t>Младший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муниципальный</w:t>
            </w:r>
            <w:proofErr w:type="spellEnd"/>
            <w:r w:rsidRPr="0046144D">
              <w:t xml:space="preserve"> </w:t>
            </w:r>
            <w:proofErr w:type="spellStart"/>
            <w:r w:rsidRPr="0046144D">
              <w:t>советник</w:t>
            </w:r>
            <w:proofErr w:type="spellEnd"/>
            <w:r w:rsidRPr="0046144D">
              <w:t xml:space="preserve"> 3 </w:t>
            </w:r>
            <w:proofErr w:type="spellStart"/>
            <w:r w:rsidRPr="0046144D">
              <w:t>класса</w:t>
            </w:r>
            <w:proofErr w:type="spellEnd"/>
          </w:p>
        </w:tc>
        <w:tc>
          <w:tcPr>
            <w:tcW w:w="3600" w:type="dxa"/>
          </w:tcPr>
          <w:p w:rsidR="0046144D" w:rsidRPr="0046144D" w:rsidRDefault="0046144D" w:rsidP="00853797">
            <w:pPr>
              <w:tabs>
                <w:tab w:val="left" w:pos="2500"/>
              </w:tabs>
            </w:pPr>
            <w:r w:rsidRPr="0046144D">
              <w:t xml:space="preserve">                   428</w:t>
            </w:r>
          </w:p>
        </w:tc>
      </w:tr>
    </w:tbl>
    <w:p w:rsidR="001567DB" w:rsidRDefault="001567DB" w:rsidP="001567DB">
      <w:pPr>
        <w:tabs>
          <w:tab w:val="left" w:pos="2500"/>
        </w:tabs>
        <w:rPr>
          <w:lang w:val="ru-RU"/>
        </w:rPr>
      </w:pPr>
      <w:r>
        <w:t xml:space="preserve">                      </w:t>
      </w:r>
    </w:p>
    <w:p w:rsidR="001567DB" w:rsidRDefault="001567DB" w:rsidP="001567DB">
      <w:pPr>
        <w:tabs>
          <w:tab w:val="left" w:pos="2500"/>
        </w:tabs>
        <w:rPr>
          <w:lang w:val="ru-RU"/>
        </w:rPr>
      </w:pPr>
    </w:p>
    <w:p w:rsidR="001567DB" w:rsidRDefault="001567DB" w:rsidP="001567DB">
      <w:pPr>
        <w:tabs>
          <w:tab w:val="left" w:pos="2500"/>
        </w:tabs>
        <w:rPr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B560C5" w:rsidRDefault="00B560C5" w:rsidP="001567DB">
      <w:pPr>
        <w:tabs>
          <w:tab w:val="left" w:pos="2880"/>
        </w:tabs>
        <w:jc w:val="right"/>
        <w:rPr>
          <w:b/>
          <w:lang w:val="ru-RU"/>
        </w:rPr>
      </w:pPr>
    </w:p>
    <w:p w:rsidR="001567DB" w:rsidRDefault="001567DB" w:rsidP="001567DB">
      <w:pPr>
        <w:tabs>
          <w:tab w:val="left" w:pos="2880"/>
        </w:tabs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3</w:t>
      </w:r>
    </w:p>
    <w:p w:rsidR="001567DB" w:rsidRDefault="001567DB" w:rsidP="001567DB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К Решению</w:t>
      </w:r>
    </w:p>
    <w:p w:rsidR="001567DB" w:rsidRDefault="001567DB" w:rsidP="001567DB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Собрания депутатов</w:t>
      </w:r>
    </w:p>
    <w:p w:rsidR="001567DB" w:rsidRDefault="001567DB" w:rsidP="001567DB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</w:p>
    <w:p w:rsidR="001567DB" w:rsidRDefault="001567DB" w:rsidP="001567DB">
      <w:pPr>
        <w:tabs>
          <w:tab w:val="left" w:pos="2880"/>
        </w:tabs>
        <w:jc w:val="right"/>
        <w:rPr>
          <w:lang w:val="ru-RU"/>
        </w:rPr>
      </w:pPr>
      <w:r>
        <w:rPr>
          <w:lang w:val="ru-RU"/>
        </w:rPr>
        <w:t>«Пушкиногорье»</w:t>
      </w:r>
    </w:p>
    <w:p w:rsidR="001567DB" w:rsidRDefault="00B560C5" w:rsidP="001567DB">
      <w:pPr>
        <w:tabs>
          <w:tab w:val="left" w:pos="2500"/>
        </w:tabs>
        <w:jc w:val="right"/>
        <w:rPr>
          <w:lang w:val="ru-RU"/>
        </w:rPr>
      </w:pPr>
      <w:r>
        <w:rPr>
          <w:lang w:val="ru-RU"/>
        </w:rPr>
        <w:t>о</w:t>
      </w:r>
      <w:r w:rsidR="001567DB">
        <w:rPr>
          <w:lang w:val="ru-RU"/>
        </w:rPr>
        <w:t xml:space="preserve">т </w:t>
      </w:r>
      <w:r>
        <w:rPr>
          <w:lang w:val="ru-RU"/>
        </w:rPr>
        <w:t>23.12.</w:t>
      </w:r>
      <w:r w:rsidR="001567DB">
        <w:rPr>
          <w:lang w:val="ru-RU"/>
        </w:rPr>
        <w:t>2011</w:t>
      </w:r>
      <w:r>
        <w:rPr>
          <w:lang w:val="ru-RU"/>
        </w:rPr>
        <w:t xml:space="preserve"> г. № 91</w:t>
      </w:r>
    </w:p>
    <w:p w:rsidR="001567DB" w:rsidRDefault="001567DB" w:rsidP="001567DB">
      <w:pPr>
        <w:tabs>
          <w:tab w:val="left" w:pos="2500"/>
        </w:tabs>
        <w:jc w:val="right"/>
        <w:rPr>
          <w:lang w:val="ru-RU"/>
        </w:rPr>
      </w:pPr>
    </w:p>
    <w:p w:rsidR="001567DB" w:rsidRDefault="001567DB" w:rsidP="001567DB">
      <w:pPr>
        <w:tabs>
          <w:tab w:val="left" w:pos="2500"/>
        </w:tabs>
        <w:jc w:val="right"/>
        <w:rPr>
          <w:lang w:val="ru-RU"/>
        </w:rPr>
      </w:pPr>
    </w:p>
    <w:p w:rsidR="001567DB" w:rsidRPr="0046144D" w:rsidRDefault="001567DB" w:rsidP="001567DB">
      <w:pPr>
        <w:tabs>
          <w:tab w:val="left" w:pos="2500"/>
        </w:tabs>
        <w:jc w:val="right"/>
        <w:rPr>
          <w:lang w:val="ru-RU"/>
        </w:rPr>
      </w:pPr>
    </w:p>
    <w:p w:rsidR="001567DB" w:rsidRDefault="001567DB" w:rsidP="001567DB">
      <w:pPr>
        <w:tabs>
          <w:tab w:val="left" w:pos="2500"/>
        </w:tabs>
        <w:rPr>
          <w:lang w:val="ru-RU"/>
        </w:rPr>
      </w:pPr>
    </w:p>
    <w:p w:rsidR="001567DB" w:rsidRPr="001567DB" w:rsidRDefault="002F387D" w:rsidP="001567DB">
      <w:pPr>
        <w:tabs>
          <w:tab w:val="left" w:pos="2500"/>
        </w:tabs>
        <w:jc w:val="center"/>
        <w:rPr>
          <w:b/>
          <w:color w:val="000000" w:themeColor="text1"/>
          <w:lang w:val="ru-RU"/>
        </w:rPr>
      </w:pPr>
      <w:r w:rsidRPr="001567DB">
        <w:rPr>
          <w:b/>
          <w:color w:val="000000" w:themeColor="text1"/>
        </w:rPr>
        <w:fldChar w:fldCharType="begin"/>
      </w:r>
      <w:r w:rsidR="001567DB" w:rsidRPr="001567DB">
        <w:rPr>
          <w:b/>
          <w:color w:val="000000" w:themeColor="text1"/>
        </w:rPr>
        <w:instrText>HYPERLINK</w:instrText>
      </w:r>
      <w:r w:rsidR="001567DB" w:rsidRPr="001567DB">
        <w:rPr>
          <w:b/>
          <w:color w:val="000000" w:themeColor="text1"/>
          <w:lang w:val="ru-RU"/>
        </w:rPr>
        <w:instrText xml:space="preserve"> </w:instrText>
      </w:r>
      <w:r w:rsidR="001567DB" w:rsidRPr="001567DB">
        <w:rPr>
          <w:b/>
          <w:color w:val="000000" w:themeColor="text1"/>
        </w:rPr>
        <w:instrText>consultantplus</w:instrText>
      </w:r>
      <w:r w:rsidR="001567DB" w:rsidRPr="001567DB">
        <w:rPr>
          <w:b/>
          <w:color w:val="000000" w:themeColor="text1"/>
          <w:lang w:val="ru-RU"/>
        </w:rPr>
        <w:instrText>://</w:instrText>
      </w:r>
      <w:r w:rsidR="001567DB" w:rsidRPr="001567DB">
        <w:rPr>
          <w:b/>
          <w:color w:val="000000" w:themeColor="text1"/>
        </w:rPr>
        <w:instrText>offline</w:instrText>
      </w:r>
      <w:r w:rsidR="001567DB" w:rsidRPr="001567DB">
        <w:rPr>
          <w:b/>
          <w:color w:val="000000" w:themeColor="text1"/>
          <w:lang w:val="ru-RU"/>
        </w:rPr>
        <w:instrText>/</w:instrText>
      </w:r>
      <w:r w:rsidR="001567DB" w:rsidRPr="001567DB">
        <w:rPr>
          <w:b/>
          <w:color w:val="000000" w:themeColor="text1"/>
        </w:rPr>
        <w:instrText>ref</w:instrText>
      </w:r>
      <w:r w:rsidR="001567DB" w:rsidRPr="001567DB">
        <w:rPr>
          <w:b/>
          <w:color w:val="000000" w:themeColor="text1"/>
          <w:lang w:val="ru-RU"/>
        </w:rPr>
        <w:instrText>=6</w:instrText>
      </w:r>
      <w:r w:rsidR="001567DB" w:rsidRPr="001567DB">
        <w:rPr>
          <w:b/>
          <w:color w:val="000000" w:themeColor="text1"/>
        </w:rPr>
        <w:instrText>B</w:instrText>
      </w:r>
      <w:r w:rsidR="001567DB" w:rsidRPr="001567DB">
        <w:rPr>
          <w:b/>
          <w:color w:val="000000" w:themeColor="text1"/>
          <w:lang w:val="ru-RU"/>
        </w:rPr>
        <w:instrText>9</w:instrText>
      </w:r>
      <w:r w:rsidR="001567DB" w:rsidRPr="001567DB">
        <w:rPr>
          <w:b/>
          <w:color w:val="000000" w:themeColor="text1"/>
        </w:rPr>
        <w:instrText>DD</w:instrText>
      </w:r>
      <w:r w:rsidR="001567DB" w:rsidRPr="001567DB">
        <w:rPr>
          <w:b/>
          <w:color w:val="000000" w:themeColor="text1"/>
          <w:lang w:val="ru-RU"/>
        </w:rPr>
        <w:instrText>739508</w:instrText>
      </w:r>
      <w:r w:rsidR="001567DB" w:rsidRPr="001567DB">
        <w:rPr>
          <w:b/>
          <w:color w:val="000000" w:themeColor="text1"/>
        </w:rPr>
        <w:instrText>FDCB</w:instrText>
      </w:r>
      <w:r w:rsidR="001567DB" w:rsidRPr="001567DB">
        <w:rPr>
          <w:b/>
          <w:color w:val="000000" w:themeColor="text1"/>
          <w:lang w:val="ru-RU"/>
        </w:rPr>
        <w:instrText>16971</w:instrText>
      </w:r>
      <w:r w:rsidR="001567DB" w:rsidRPr="001567DB">
        <w:rPr>
          <w:b/>
          <w:color w:val="000000" w:themeColor="text1"/>
        </w:rPr>
        <w:instrText>E</w:instrText>
      </w:r>
      <w:r w:rsidR="001567DB" w:rsidRPr="001567DB">
        <w:rPr>
          <w:b/>
          <w:color w:val="000000" w:themeColor="text1"/>
          <w:lang w:val="ru-RU"/>
        </w:rPr>
        <w:instrText>5839</w:instrText>
      </w:r>
      <w:r w:rsidR="001567DB" w:rsidRPr="001567DB">
        <w:rPr>
          <w:b/>
          <w:color w:val="000000" w:themeColor="text1"/>
        </w:rPr>
        <w:instrText>FCD</w:instrText>
      </w:r>
      <w:r w:rsidR="001567DB" w:rsidRPr="001567DB">
        <w:rPr>
          <w:b/>
          <w:color w:val="000000" w:themeColor="text1"/>
          <w:lang w:val="ru-RU"/>
        </w:rPr>
        <w:instrText>63</w:instrText>
      </w:r>
      <w:r w:rsidR="001567DB" w:rsidRPr="001567DB">
        <w:rPr>
          <w:b/>
          <w:color w:val="000000" w:themeColor="text1"/>
        </w:rPr>
        <w:instrText>AA</w:instrText>
      </w:r>
      <w:r w:rsidR="001567DB" w:rsidRPr="001567DB">
        <w:rPr>
          <w:b/>
          <w:color w:val="000000" w:themeColor="text1"/>
          <w:lang w:val="ru-RU"/>
        </w:rPr>
        <w:instrText>73411</w:instrText>
      </w:r>
      <w:r w:rsidR="001567DB" w:rsidRPr="001567DB">
        <w:rPr>
          <w:b/>
          <w:color w:val="000000" w:themeColor="text1"/>
        </w:rPr>
        <w:instrText>EC</w:instrText>
      </w:r>
      <w:r w:rsidR="001567DB" w:rsidRPr="001567DB">
        <w:rPr>
          <w:b/>
          <w:color w:val="000000" w:themeColor="text1"/>
          <w:lang w:val="ru-RU"/>
        </w:rPr>
        <w:instrText>693</w:instrText>
      </w:r>
      <w:r w:rsidR="001567DB" w:rsidRPr="001567DB">
        <w:rPr>
          <w:b/>
          <w:color w:val="000000" w:themeColor="text1"/>
        </w:rPr>
        <w:instrText>ED</w:instrText>
      </w:r>
      <w:r w:rsidR="001567DB" w:rsidRPr="001567DB">
        <w:rPr>
          <w:b/>
          <w:color w:val="000000" w:themeColor="text1"/>
          <w:lang w:val="ru-RU"/>
        </w:rPr>
        <w:instrText>21</w:instrText>
      </w:r>
      <w:r w:rsidR="001567DB" w:rsidRPr="001567DB">
        <w:rPr>
          <w:b/>
          <w:color w:val="000000" w:themeColor="text1"/>
        </w:rPr>
        <w:instrText>B</w:instrText>
      </w:r>
      <w:r w:rsidR="001567DB" w:rsidRPr="001567DB">
        <w:rPr>
          <w:b/>
          <w:color w:val="000000" w:themeColor="text1"/>
          <w:lang w:val="ru-RU"/>
        </w:rPr>
        <w:instrText>5</w:instrText>
      </w:r>
      <w:r w:rsidR="001567DB" w:rsidRPr="001567DB">
        <w:rPr>
          <w:b/>
          <w:color w:val="000000" w:themeColor="text1"/>
        </w:rPr>
        <w:instrText>BC</w:instrText>
      </w:r>
      <w:r w:rsidR="001567DB" w:rsidRPr="001567DB">
        <w:rPr>
          <w:b/>
          <w:color w:val="000000" w:themeColor="text1"/>
          <w:lang w:val="ru-RU"/>
        </w:rPr>
        <w:instrText>8</w:instrText>
      </w:r>
      <w:r w:rsidR="001567DB" w:rsidRPr="001567DB">
        <w:rPr>
          <w:b/>
          <w:color w:val="000000" w:themeColor="text1"/>
        </w:rPr>
        <w:instrText>A</w:instrText>
      </w:r>
      <w:r w:rsidR="001567DB" w:rsidRPr="001567DB">
        <w:rPr>
          <w:b/>
          <w:color w:val="000000" w:themeColor="text1"/>
          <w:lang w:val="ru-RU"/>
        </w:rPr>
        <w:instrText>43809</w:instrText>
      </w:r>
      <w:r w:rsidR="001567DB" w:rsidRPr="001567DB">
        <w:rPr>
          <w:b/>
          <w:color w:val="000000" w:themeColor="text1"/>
        </w:rPr>
        <w:instrText>DB</w:instrText>
      </w:r>
      <w:r w:rsidR="001567DB" w:rsidRPr="001567DB">
        <w:rPr>
          <w:b/>
          <w:color w:val="000000" w:themeColor="text1"/>
          <w:lang w:val="ru-RU"/>
        </w:rPr>
        <w:instrText>9</w:instrText>
      </w:r>
      <w:r w:rsidR="001567DB" w:rsidRPr="001567DB">
        <w:rPr>
          <w:b/>
          <w:color w:val="000000" w:themeColor="text1"/>
        </w:rPr>
        <w:instrText>CDFC</w:instrText>
      </w:r>
      <w:r w:rsidR="001567DB" w:rsidRPr="001567DB">
        <w:rPr>
          <w:b/>
          <w:color w:val="000000" w:themeColor="text1"/>
          <w:lang w:val="ru-RU"/>
        </w:rPr>
        <w:instrText>621</w:instrText>
      </w:r>
      <w:r w:rsidR="001567DB" w:rsidRPr="001567DB">
        <w:rPr>
          <w:b/>
          <w:color w:val="000000" w:themeColor="text1"/>
        </w:rPr>
        <w:instrText>C</w:instrText>
      </w:r>
      <w:r w:rsidR="001567DB" w:rsidRPr="001567DB">
        <w:rPr>
          <w:b/>
          <w:color w:val="000000" w:themeColor="text1"/>
          <w:lang w:val="ru-RU"/>
        </w:rPr>
        <w:instrText>9</w:instrText>
      </w:r>
      <w:r w:rsidR="001567DB" w:rsidRPr="001567DB">
        <w:rPr>
          <w:b/>
          <w:color w:val="000000" w:themeColor="text1"/>
        </w:rPr>
        <w:instrText>F</w:instrText>
      </w:r>
      <w:r w:rsidR="001567DB" w:rsidRPr="001567DB">
        <w:rPr>
          <w:b/>
          <w:color w:val="000000" w:themeColor="text1"/>
          <w:lang w:val="ru-RU"/>
        </w:rPr>
        <w:instrText>8</w:instrText>
      </w:r>
      <w:r w:rsidR="001567DB" w:rsidRPr="001567DB">
        <w:rPr>
          <w:b/>
          <w:color w:val="000000" w:themeColor="text1"/>
        </w:rPr>
        <w:instrText>B</w:instrText>
      </w:r>
      <w:r w:rsidR="001567DB" w:rsidRPr="001567DB">
        <w:rPr>
          <w:b/>
          <w:color w:val="000000" w:themeColor="text1"/>
          <w:lang w:val="ru-RU"/>
        </w:rPr>
        <w:instrText>3</w:instrText>
      </w:r>
      <w:r w:rsidR="001567DB" w:rsidRPr="001567DB">
        <w:rPr>
          <w:b/>
          <w:color w:val="000000" w:themeColor="text1"/>
        </w:rPr>
        <w:instrText>FA</w:instrText>
      </w:r>
      <w:r w:rsidR="001567DB" w:rsidRPr="001567DB">
        <w:rPr>
          <w:b/>
          <w:color w:val="000000" w:themeColor="text1"/>
          <w:lang w:val="ru-RU"/>
        </w:rPr>
        <w:instrText>8</w:instrText>
      </w:r>
      <w:r w:rsidR="001567DB" w:rsidRPr="001567DB">
        <w:rPr>
          <w:b/>
          <w:color w:val="000000" w:themeColor="text1"/>
        </w:rPr>
        <w:instrText>F</w:instrText>
      </w:r>
      <w:r w:rsidR="001567DB" w:rsidRPr="001567DB">
        <w:rPr>
          <w:b/>
          <w:color w:val="000000" w:themeColor="text1"/>
          <w:lang w:val="ru-RU"/>
        </w:rPr>
        <w:instrText>404</w:instrText>
      </w:r>
      <w:r w:rsidR="001567DB" w:rsidRPr="001567DB">
        <w:rPr>
          <w:b/>
          <w:color w:val="000000" w:themeColor="text1"/>
        </w:rPr>
        <w:instrText>BC</w:instrText>
      </w:r>
      <w:r w:rsidR="001567DB" w:rsidRPr="001567DB">
        <w:rPr>
          <w:b/>
          <w:color w:val="000000" w:themeColor="text1"/>
          <w:lang w:val="ru-RU"/>
        </w:rPr>
        <w:instrText>1012</w:instrText>
      </w:r>
      <w:r w:rsidR="001567DB" w:rsidRPr="001567DB">
        <w:rPr>
          <w:b/>
          <w:color w:val="000000" w:themeColor="text1"/>
        </w:rPr>
        <w:instrText>WFhCG</w:instrText>
      </w:r>
      <w:r w:rsidRPr="001567DB">
        <w:rPr>
          <w:b/>
          <w:color w:val="000000" w:themeColor="text1"/>
        </w:rPr>
        <w:fldChar w:fldCharType="separate"/>
      </w:r>
      <w:r w:rsidR="001567DB" w:rsidRPr="001567DB">
        <w:rPr>
          <w:b/>
          <w:color w:val="000000" w:themeColor="text1"/>
          <w:lang w:val="ru-RU"/>
        </w:rPr>
        <w:t xml:space="preserve">ПОЛОЖЕНИЕ                                                                                                                 </w:t>
      </w:r>
      <w:r w:rsidR="001567DB">
        <w:rPr>
          <w:b/>
          <w:color w:val="000000" w:themeColor="text1"/>
          <w:lang w:val="ru-RU"/>
        </w:rPr>
        <w:t xml:space="preserve">                  </w:t>
      </w:r>
      <w:r w:rsidR="001567DB" w:rsidRPr="001567DB">
        <w:rPr>
          <w:b/>
          <w:color w:val="000000" w:themeColor="text1"/>
          <w:lang w:val="ru-RU"/>
        </w:rPr>
        <w:t xml:space="preserve"> «О ПОРЯДКЕ И УСЛОВИЯХ </w:t>
      </w:r>
      <w:r w:rsidR="001567DB">
        <w:rPr>
          <w:b/>
          <w:color w:val="000000" w:themeColor="text1"/>
          <w:lang w:val="ru-RU"/>
        </w:rPr>
        <w:t xml:space="preserve">ВЫПЛАТЫ </w:t>
      </w:r>
      <w:r w:rsidR="001567DB" w:rsidRPr="001567DB">
        <w:rPr>
          <w:b/>
          <w:color w:val="000000" w:themeColor="text1"/>
          <w:lang w:val="ru-RU"/>
        </w:rPr>
        <w:t>ПРЕМИ</w:t>
      </w:r>
      <w:r w:rsidR="001567DB">
        <w:rPr>
          <w:b/>
          <w:color w:val="000000" w:themeColor="text1"/>
          <w:lang w:val="ru-RU"/>
        </w:rPr>
        <w:t>Й И МАТЕРИАЛЬНОЙ ПОМОЩИ</w:t>
      </w:r>
      <w:r w:rsidR="001567DB" w:rsidRPr="001567DB">
        <w:rPr>
          <w:b/>
          <w:color w:val="000000" w:themeColor="text1"/>
          <w:lang w:val="ru-RU"/>
        </w:rPr>
        <w:t xml:space="preserve"> МУНИЦИПАЛЬНЫ</w:t>
      </w:r>
      <w:r w:rsidR="001567DB">
        <w:rPr>
          <w:b/>
          <w:color w:val="000000" w:themeColor="text1"/>
          <w:lang w:val="ru-RU"/>
        </w:rPr>
        <w:t>М</w:t>
      </w:r>
      <w:r w:rsidR="001567DB" w:rsidRPr="001567DB">
        <w:rPr>
          <w:b/>
          <w:color w:val="000000" w:themeColor="text1"/>
          <w:lang w:val="ru-RU"/>
        </w:rPr>
        <w:t xml:space="preserve"> СЛУЖАЩИ</w:t>
      </w:r>
      <w:r w:rsidR="001567DB">
        <w:rPr>
          <w:b/>
          <w:color w:val="000000" w:themeColor="text1"/>
          <w:lang w:val="ru-RU"/>
        </w:rPr>
        <w:t>М</w:t>
      </w:r>
      <w:r w:rsidR="001567DB" w:rsidRPr="001567DB">
        <w:rPr>
          <w:b/>
          <w:color w:val="000000" w:themeColor="text1"/>
          <w:lang w:val="ru-RU"/>
        </w:rPr>
        <w:t xml:space="preserve"> АДМИНИСТРАЦИИ ГОРОДСКОГО ПОСЕЛЕНИЯ «ПУШКИНОГОРЬЕ»</w:t>
      </w:r>
      <w:bookmarkStart w:id="0" w:name="_Hlt311622566"/>
      <w:bookmarkStart w:id="1" w:name="_Hlt311622567"/>
      <w:bookmarkEnd w:id="0"/>
      <w:bookmarkEnd w:id="1"/>
    </w:p>
    <w:p w:rsidR="001567DB" w:rsidRDefault="002F387D" w:rsidP="001567DB">
      <w:pPr>
        <w:tabs>
          <w:tab w:val="left" w:pos="2500"/>
        </w:tabs>
        <w:jc w:val="center"/>
        <w:rPr>
          <w:b/>
          <w:color w:val="000000" w:themeColor="text1"/>
          <w:lang w:val="ru-RU"/>
        </w:rPr>
      </w:pPr>
      <w:r w:rsidRPr="001567DB">
        <w:rPr>
          <w:b/>
          <w:color w:val="000000" w:themeColor="text1"/>
        </w:rPr>
        <w:fldChar w:fldCharType="end"/>
      </w:r>
    </w:p>
    <w:p w:rsidR="001567DB" w:rsidRP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67DB" w:rsidRPr="00EF398D">
        <w:rPr>
          <w:rFonts w:ascii="Times New Roman" w:hAnsi="Times New Roman" w:cs="Times New Roman"/>
          <w:sz w:val="28"/>
          <w:szCs w:val="28"/>
        </w:rPr>
        <w:t>Настоящее Положение вводится в целях повышения ответственности, заинтересованности муниципальных служащих в выполнении возложенных функций, укрепления исполнительной и трудовой дисциплины, за продолжительную и безупречную службу, выполнение заданий особой важности и сложности.</w:t>
      </w:r>
    </w:p>
    <w:p w:rsidR="001567DB" w:rsidRP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67DB" w:rsidRPr="00EF398D">
        <w:rPr>
          <w:rFonts w:ascii="Times New Roman" w:hAnsi="Times New Roman" w:cs="Times New Roman"/>
          <w:sz w:val="28"/>
          <w:szCs w:val="28"/>
        </w:rPr>
        <w:t>Премирование муниципальных служащих и выплата материальной помощи производится за счет и в пределах средств фонда оплаты труда.</w:t>
      </w:r>
    </w:p>
    <w:p w:rsidR="001567DB" w:rsidRP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67DB" w:rsidRPr="00EF398D">
        <w:rPr>
          <w:rFonts w:ascii="Times New Roman" w:hAnsi="Times New Roman" w:cs="Times New Roman"/>
          <w:sz w:val="28"/>
          <w:szCs w:val="28"/>
        </w:rPr>
        <w:t>Основным показателем  премирования муниципальных служащих является добросовестное выполнение обязанностей, обусловленных должностными инструкциями. Дополнительный показатель премирования выполнение заданий руководителя, не предусмотренных должностными инструкциями.</w:t>
      </w:r>
    </w:p>
    <w:p w:rsidR="001567DB" w:rsidRP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67DB" w:rsidRPr="00EF398D">
        <w:rPr>
          <w:rFonts w:ascii="Times New Roman" w:hAnsi="Times New Roman" w:cs="Times New Roman"/>
          <w:sz w:val="28"/>
          <w:szCs w:val="28"/>
        </w:rPr>
        <w:t>Премии выплачиваются по результатам работы за месяц, квартал, а также единовременные премии и максимальным размером не ограничиваются.</w:t>
      </w:r>
    </w:p>
    <w:p w:rsidR="001567DB" w:rsidRPr="00EF398D" w:rsidRDefault="001567DB" w:rsidP="00EF398D">
      <w:pPr>
        <w:pStyle w:val="ConsNormal"/>
        <w:widowControl/>
        <w:ind w:left="82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7DB" w:rsidRPr="00EF398D" w:rsidRDefault="001567DB" w:rsidP="00EF398D">
      <w:pPr>
        <w:pStyle w:val="ConsNormal"/>
        <w:widowControl/>
        <w:ind w:left="108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9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398D">
        <w:rPr>
          <w:rFonts w:ascii="Times New Roman" w:hAnsi="Times New Roman" w:cs="Times New Roman"/>
          <w:b/>
          <w:sz w:val="24"/>
          <w:szCs w:val="24"/>
        </w:rPr>
        <w:t>. ПОРЯДОК НАЧИСЛЕНИЯ И ВЫПЛАТА ПРЕМИЙ</w:t>
      </w:r>
      <w:r w:rsidRPr="00EF398D">
        <w:rPr>
          <w:rFonts w:ascii="Times New Roman" w:hAnsi="Times New Roman" w:cs="Times New Roman"/>
          <w:b/>
          <w:sz w:val="28"/>
          <w:szCs w:val="28"/>
        </w:rPr>
        <w:t>.</w:t>
      </w:r>
    </w:p>
    <w:p w:rsidR="001567DB" w:rsidRPr="00EF398D" w:rsidRDefault="001567DB" w:rsidP="00EF398D">
      <w:pPr>
        <w:pStyle w:val="ConsNormal"/>
        <w:widowControl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7DB" w:rsidRP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67DB" w:rsidRPr="00EF398D">
        <w:rPr>
          <w:rFonts w:ascii="Times New Roman" w:hAnsi="Times New Roman" w:cs="Times New Roman"/>
          <w:sz w:val="28"/>
          <w:szCs w:val="28"/>
        </w:rPr>
        <w:t xml:space="preserve">Начисление премии производится </w:t>
      </w:r>
      <w:r w:rsidR="001874AE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1567DB" w:rsidRPr="00EF398D">
        <w:rPr>
          <w:rFonts w:ascii="Times New Roman" w:hAnsi="Times New Roman" w:cs="Times New Roman"/>
          <w:sz w:val="28"/>
          <w:szCs w:val="28"/>
        </w:rPr>
        <w:t xml:space="preserve"> на основании настоящего положения.</w:t>
      </w:r>
    </w:p>
    <w:p w:rsidR="001567DB" w:rsidRPr="00EF398D" w:rsidRDefault="001A6D49" w:rsidP="001A6D49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567DB" w:rsidRPr="00EF398D">
        <w:rPr>
          <w:rFonts w:ascii="Times New Roman" w:hAnsi="Times New Roman" w:cs="Times New Roman"/>
          <w:sz w:val="28"/>
          <w:szCs w:val="28"/>
        </w:rPr>
        <w:t>Премирование по результатам работы за месяц, устанавливается в размере:</w:t>
      </w:r>
    </w:p>
    <w:p w:rsidR="001567DB" w:rsidRPr="00EF398D" w:rsidRDefault="001567DB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Глава администрации – 215% должностного оклада;</w:t>
      </w:r>
    </w:p>
    <w:p w:rsidR="001567DB" w:rsidRPr="00EF398D" w:rsidRDefault="001567DB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Заместитель главы администрации – 1</w:t>
      </w:r>
      <w:r w:rsidR="00EF398D">
        <w:rPr>
          <w:rFonts w:ascii="Times New Roman" w:hAnsi="Times New Roman" w:cs="Times New Roman"/>
          <w:sz w:val="28"/>
          <w:szCs w:val="28"/>
        </w:rPr>
        <w:t>90</w:t>
      </w:r>
      <w:r w:rsidRPr="00EF398D">
        <w:rPr>
          <w:rFonts w:ascii="Times New Roman" w:hAnsi="Times New Roman" w:cs="Times New Roman"/>
          <w:sz w:val="28"/>
          <w:szCs w:val="28"/>
        </w:rPr>
        <w:t xml:space="preserve"> % должностного оклада;</w:t>
      </w:r>
    </w:p>
    <w:p w:rsidR="00EF398D" w:rsidRDefault="00EF398D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администрации – 200 % должностного оклада;</w:t>
      </w:r>
    </w:p>
    <w:p w:rsidR="001567DB" w:rsidRPr="00EF398D" w:rsidRDefault="001567DB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Главный специалист администрации – 14</w:t>
      </w:r>
      <w:r w:rsidR="00EF398D">
        <w:rPr>
          <w:rFonts w:ascii="Times New Roman" w:hAnsi="Times New Roman" w:cs="Times New Roman"/>
          <w:sz w:val="28"/>
          <w:szCs w:val="28"/>
        </w:rPr>
        <w:t>0-165</w:t>
      </w:r>
      <w:r w:rsidRPr="00EF398D">
        <w:rPr>
          <w:rFonts w:ascii="Times New Roman" w:hAnsi="Times New Roman" w:cs="Times New Roman"/>
          <w:sz w:val="28"/>
          <w:szCs w:val="28"/>
        </w:rPr>
        <w:t xml:space="preserve"> % должностного оклада;</w:t>
      </w:r>
    </w:p>
    <w:p w:rsidR="001567DB" w:rsidRPr="00EF398D" w:rsidRDefault="001567DB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Ведущий специалист администрации – 1</w:t>
      </w:r>
      <w:r w:rsidR="00EF398D">
        <w:rPr>
          <w:rFonts w:ascii="Times New Roman" w:hAnsi="Times New Roman" w:cs="Times New Roman"/>
          <w:sz w:val="28"/>
          <w:szCs w:val="28"/>
        </w:rPr>
        <w:t>50</w:t>
      </w:r>
      <w:r w:rsidRPr="00EF398D">
        <w:rPr>
          <w:rFonts w:ascii="Times New Roman" w:hAnsi="Times New Roman" w:cs="Times New Roman"/>
          <w:sz w:val="28"/>
          <w:szCs w:val="28"/>
        </w:rPr>
        <w:t xml:space="preserve">% должностного оклада.       </w:t>
      </w:r>
    </w:p>
    <w:p w:rsidR="001567DB" w:rsidRPr="00EF398D" w:rsidRDefault="001A6D49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1567DB" w:rsidRPr="00EF398D">
        <w:rPr>
          <w:rFonts w:ascii="Times New Roman" w:hAnsi="Times New Roman" w:cs="Times New Roman"/>
          <w:sz w:val="28"/>
          <w:szCs w:val="28"/>
        </w:rPr>
        <w:t>Премирование производится за фактически отработанное время.</w:t>
      </w:r>
    </w:p>
    <w:p w:rsidR="001567DB" w:rsidRPr="00EF398D" w:rsidRDefault="001567DB" w:rsidP="00EF3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98D"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 w:rsidRPr="00EF398D">
        <w:rPr>
          <w:rFonts w:ascii="Times New Roman" w:hAnsi="Times New Roman" w:cs="Times New Roman"/>
          <w:sz w:val="28"/>
          <w:szCs w:val="28"/>
        </w:rPr>
        <w:t xml:space="preserve"> не полный расчетный период, начисление премии производится пропорционально отработанному времени. За период нахождения в различных видах оплачиваемого и неоплачиваемого отпусков, а также за период временной нетрудоспособности премия не </w:t>
      </w:r>
      <w:r w:rsidRPr="00EF398D">
        <w:rPr>
          <w:rFonts w:ascii="Times New Roman" w:hAnsi="Times New Roman" w:cs="Times New Roman"/>
          <w:sz w:val="28"/>
          <w:szCs w:val="28"/>
        </w:rPr>
        <w:lastRenderedPageBreak/>
        <w:t>начисляется. Глава администрации городского поселения вправе увеличивать размер премии в следующих случаях: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увеличение объема работы и высокую напряженность в расчетном периоде;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своевременное и качественное выполнение разового поручения главы администрации;</w:t>
      </w:r>
    </w:p>
    <w:p w:rsidR="001567DB" w:rsidRPr="00EF398D" w:rsidRDefault="001A6D49" w:rsidP="000F0CF3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1567DB" w:rsidRPr="00EF398D"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 вправе уменьшить размер премии в  следующих случаях: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муниципальным служащим возложенных на него обязанностей (должностной проступок);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 xml:space="preserve">за нарушение установленных правил внутреннего трудового распорядка 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неисполнение должностной инструкции;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исполнение, либо отказ от исполнения правомерного распоряжения руководителя;</w:t>
      </w:r>
    </w:p>
    <w:p w:rsidR="001567DB" w:rsidRPr="00EF398D" w:rsidRDefault="001567DB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EF398D">
        <w:rPr>
          <w:rFonts w:ascii="Times New Roman" w:hAnsi="Times New Roman" w:cs="Times New Roman"/>
          <w:sz w:val="28"/>
          <w:szCs w:val="28"/>
        </w:rPr>
        <w:t>за не обеспечение сохранности муниципальной собственности.</w:t>
      </w:r>
    </w:p>
    <w:p w:rsidR="001567DB" w:rsidRPr="00EF398D" w:rsidRDefault="001A6D49" w:rsidP="00EF398D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</w:t>
      </w:r>
      <w:r w:rsidR="001567DB" w:rsidRPr="00EF398D">
        <w:rPr>
          <w:rFonts w:ascii="Times New Roman" w:hAnsi="Times New Roman" w:cs="Times New Roman"/>
          <w:sz w:val="28"/>
          <w:szCs w:val="28"/>
        </w:rPr>
        <w:t xml:space="preserve">Премирование по результатам работы за квартал (год) производится при наличии экономии фонда оплаты труда по распоряжению </w:t>
      </w:r>
      <w:r w:rsidR="000F0CF3">
        <w:rPr>
          <w:rFonts w:ascii="Times New Roman" w:hAnsi="Times New Roman" w:cs="Times New Roman"/>
          <w:sz w:val="28"/>
          <w:szCs w:val="28"/>
        </w:rPr>
        <w:t>Г</w:t>
      </w:r>
      <w:r w:rsidR="001567DB" w:rsidRPr="00EF398D">
        <w:rPr>
          <w:rFonts w:ascii="Times New Roman" w:hAnsi="Times New Roman" w:cs="Times New Roman"/>
          <w:sz w:val="28"/>
          <w:szCs w:val="28"/>
        </w:rPr>
        <w:t xml:space="preserve">лавы </w:t>
      </w:r>
      <w:r w:rsidR="000F0CF3">
        <w:rPr>
          <w:rFonts w:ascii="Times New Roman" w:hAnsi="Times New Roman" w:cs="Times New Roman"/>
          <w:sz w:val="28"/>
          <w:szCs w:val="28"/>
        </w:rPr>
        <w:t>А</w:t>
      </w:r>
      <w:r w:rsidR="001567DB" w:rsidRPr="00EF398D">
        <w:rPr>
          <w:rFonts w:ascii="Times New Roman" w:hAnsi="Times New Roman" w:cs="Times New Roman"/>
          <w:sz w:val="28"/>
          <w:szCs w:val="28"/>
        </w:rPr>
        <w:t>дминистрации городского поселения.</w:t>
      </w:r>
    </w:p>
    <w:p w:rsidR="001567DB" w:rsidRPr="00EF398D" w:rsidRDefault="001A6D49" w:rsidP="001A6D49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567DB" w:rsidRPr="00EF398D">
        <w:rPr>
          <w:rFonts w:ascii="Times New Roman" w:hAnsi="Times New Roman" w:cs="Times New Roman"/>
          <w:sz w:val="28"/>
          <w:szCs w:val="28"/>
        </w:rPr>
        <w:t>Единовременные премии выплачиваются: за добросовестное выполнение обязанностей, высокий профессионализм, проявленный при подготовке и проведении различных мероприятий и компаний (за участие в спортивных мероприятиях, проведение районных праздников:</w:t>
      </w:r>
      <w:proofErr w:type="gramEnd"/>
      <w:r w:rsidR="001567DB" w:rsidRPr="00EF3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7DB" w:rsidRPr="00EF398D">
        <w:rPr>
          <w:rFonts w:ascii="Times New Roman" w:hAnsi="Times New Roman" w:cs="Times New Roman"/>
          <w:sz w:val="28"/>
          <w:szCs w:val="28"/>
        </w:rPr>
        <w:t>День Победы; Пушкинский праздник поэзии, День города, Освобождение района от немецко-фашистских захватчиков)</w:t>
      </w:r>
      <w:r w:rsidR="000F0CF3">
        <w:rPr>
          <w:rFonts w:ascii="Times New Roman" w:hAnsi="Times New Roman" w:cs="Times New Roman"/>
          <w:sz w:val="28"/>
          <w:szCs w:val="28"/>
        </w:rPr>
        <w:t>,</w:t>
      </w:r>
      <w:r w:rsidR="001567DB" w:rsidRPr="00EF398D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 связи с юбилейными датами, уходом на пенсию и другим показателям.</w:t>
      </w:r>
      <w:proofErr w:type="gramEnd"/>
      <w:r w:rsidR="001567DB" w:rsidRPr="00EF398D">
        <w:rPr>
          <w:rFonts w:ascii="Times New Roman" w:hAnsi="Times New Roman" w:cs="Times New Roman"/>
          <w:sz w:val="28"/>
          <w:szCs w:val="28"/>
        </w:rPr>
        <w:t xml:space="preserve"> Вышеуказанные премии учитываются при начислении отпусков.</w:t>
      </w:r>
    </w:p>
    <w:p w:rsidR="001567DB" w:rsidRPr="00EF398D" w:rsidRDefault="001A6D49" w:rsidP="001A6D49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567DB" w:rsidRPr="00EF398D">
        <w:rPr>
          <w:rFonts w:ascii="Times New Roman" w:hAnsi="Times New Roman" w:cs="Times New Roman"/>
          <w:sz w:val="28"/>
          <w:szCs w:val="28"/>
        </w:rPr>
        <w:t>Муниципальным служащим, имеющим дисциплинарные взыскания, премии по результатам работы за месяц, квартал не выплачиваются в течение срока их действия.</w:t>
      </w:r>
    </w:p>
    <w:p w:rsidR="001A6D49" w:rsidRDefault="001A6D49" w:rsidP="001A6D49">
      <w:pPr>
        <w:pStyle w:val="ConsNonformat"/>
        <w:widowControl/>
        <w:ind w:left="540" w:right="0"/>
        <w:jc w:val="center"/>
        <w:rPr>
          <w:rFonts w:ascii="Times New Roman" w:hAnsi="Times New Roman" w:cs="Times New Roman"/>
          <w:b/>
          <w:sz w:val="24"/>
        </w:rPr>
      </w:pPr>
    </w:p>
    <w:p w:rsidR="001A6D49" w:rsidRPr="00FA24BB" w:rsidRDefault="001A6D49" w:rsidP="001A6D49">
      <w:pPr>
        <w:pStyle w:val="ConsNonformat"/>
        <w:widowControl/>
        <w:ind w:left="540" w:right="0"/>
        <w:jc w:val="center"/>
        <w:rPr>
          <w:rFonts w:ascii="Times New Roman" w:hAnsi="Times New Roman" w:cs="Times New Roman"/>
          <w:b/>
          <w:sz w:val="24"/>
        </w:rPr>
      </w:pPr>
      <w:r w:rsidRPr="00FA24BB">
        <w:rPr>
          <w:rFonts w:ascii="Times New Roman" w:hAnsi="Times New Roman" w:cs="Times New Roman"/>
          <w:b/>
          <w:sz w:val="24"/>
          <w:lang w:val="en-US"/>
        </w:rPr>
        <w:t>III</w:t>
      </w:r>
      <w:r w:rsidRPr="00FA24BB">
        <w:rPr>
          <w:rFonts w:ascii="Times New Roman" w:hAnsi="Times New Roman" w:cs="Times New Roman"/>
          <w:b/>
          <w:sz w:val="24"/>
        </w:rPr>
        <w:t>. ПОРЯДОК ВЫПЛАТЫ МАТЕРИАЛЬНОЙ ПОМОЩИ.</w:t>
      </w:r>
    </w:p>
    <w:p w:rsidR="001A6D49" w:rsidRPr="00E1058A" w:rsidRDefault="001A6D49" w:rsidP="001A6D49">
      <w:pPr>
        <w:pStyle w:val="ConsNonformat"/>
        <w:widowControl/>
        <w:ind w:left="540" w:right="0"/>
        <w:jc w:val="center"/>
        <w:rPr>
          <w:rFonts w:ascii="Times New Roman" w:hAnsi="Times New Roman" w:cs="Times New Roman"/>
          <w:sz w:val="24"/>
        </w:rPr>
      </w:pPr>
    </w:p>
    <w:p w:rsidR="001A6D49" w:rsidRDefault="001A6D49" w:rsidP="001A6D49">
      <w:pPr>
        <w:pStyle w:val="ConsNonformat"/>
        <w:widowControl/>
        <w:ind w:left="540" w:right="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6D49">
        <w:rPr>
          <w:rFonts w:ascii="Times New Roman" w:hAnsi="Times New Roman" w:cs="Times New Roman"/>
          <w:sz w:val="28"/>
          <w:szCs w:val="28"/>
        </w:rPr>
        <w:t xml:space="preserve">Материальная помощь муниципальным служащим выплачивается в размере  трёх должностных окладов в год. </w:t>
      </w:r>
    </w:p>
    <w:p w:rsidR="001A6D49" w:rsidRPr="001A6D49" w:rsidRDefault="001A6D49" w:rsidP="001A6D49">
      <w:pPr>
        <w:pStyle w:val="ConsNonformat"/>
        <w:widowControl/>
        <w:ind w:left="540" w:right="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6D49">
        <w:rPr>
          <w:rFonts w:ascii="Times New Roman" w:hAnsi="Times New Roman" w:cs="Times New Roman"/>
          <w:sz w:val="28"/>
          <w:szCs w:val="28"/>
        </w:rPr>
        <w:t>Выплата материальной помощи производится по заявлению муниципальных служащих за фактически отработанное время.</w:t>
      </w:r>
    </w:p>
    <w:p w:rsidR="001A6D49" w:rsidRDefault="001A6D49" w:rsidP="001A6D49">
      <w:pPr>
        <w:pStyle w:val="ConsNonformat"/>
        <w:widowControl/>
        <w:ind w:left="540" w:right="0"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нахождения муниципального служащего в различных видах оплачиваемых отпусков, а также периоды временной нетрудоспособности относятся к отработанному времени, учитываемому при выплате материальной помощи.</w:t>
      </w:r>
    </w:p>
    <w:p w:rsidR="001A6D49" w:rsidRPr="001A6D49" w:rsidRDefault="001A6D49" w:rsidP="001A6D49">
      <w:pPr>
        <w:pStyle w:val="ConsNonformat"/>
        <w:widowControl/>
        <w:ind w:left="540" w:right="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6D49">
        <w:rPr>
          <w:rFonts w:ascii="Times New Roman" w:hAnsi="Times New Roman" w:cs="Times New Roman"/>
          <w:sz w:val="28"/>
          <w:szCs w:val="28"/>
        </w:rPr>
        <w:t>Муниципальному служащему, проработавшему неполный календарный год, материальная помощь выплачивается за фактически отработанное время.</w:t>
      </w:r>
    </w:p>
    <w:p w:rsidR="001A6D49" w:rsidRPr="001A6D49" w:rsidRDefault="001A6D49" w:rsidP="001A6D49">
      <w:pPr>
        <w:pStyle w:val="ConsNonformat"/>
        <w:widowControl/>
        <w:ind w:left="540" w:right="0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A6D4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Материальная помощь выплачивается за счет </w:t>
      </w:r>
      <w:proofErr w:type="gramStart"/>
      <w:r w:rsidRPr="001A6D49">
        <w:rPr>
          <w:rFonts w:ascii="Times New Roman" w:hAnsi="Times New Roman" w:cs="Times New Roman"/>
          <w:sz w:val="28"/>
          <w:szCs w:val="28"/>
        </w:rPr>
        <w:t>средств фонда оплаты труда администрации городского поселения</w:t>
      </w:r>
      <w:proofErr w:type="gramEnd"/>
      <w:r w:rsidRPr="001A6D49">
        <w:rPr>
          <w:rFonts w:ascii="Times New Roman" w:hAnsi="Times New Roman" w:cs="Times New Roman"/>
          <w:sz w:val="28"/>
          <w:szCs w:val="28"/>
        </w:rPr>
        <w:t>.</w:t>
      </w:r>
    </w:p>
    <w:p w:rsidR="001567DB" w:rsidRDefault="00571260" w:rsidP="00EF398D">
      <w:pPr>
        <w:tabs>
          <w:tab w:val="left" w:pos="2500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735740">
        <w:rPr>
          <w:sz w:val="28"/>
          <w:szCs w:val="28"/>
          <w:lang w:val="ru-RU"/>
        </w:rPr>
        <w:t>При увольнении муниципального служащего ему выплачивается материальная помощь из расчета трех должностных окладов пропорционально отработанному времени в текущем календарном году.</w:t>
      </w:r>
    </w:p>
    <w:p w:rsidR="00735740" w:rsidRPr="00EF398D" w:rsidRDefault="00735740" w:rsidP="00EF398D">
      <w:pPr>
        <w:tabs>
          <w:tab w:val="left" w:pos="2500"/>
        </w:tabs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</w:t>
      </w:r>
    </w:p>
    <w:sectPr w:rsidR="00735740" w:rsidRPr="00EF398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0B0"/>
    <w:multiLevelType w:val="multilevel"/>
    <w:tmpl w:val="CA78F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6FE20957"/>
    <w:multiLevelType w:val="singleLevel"/>
    <w:tmpl w:val="EC1CAF7A"/>
    <w:lvl w:ilvl="0">
      <w:start w:val="6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">
    <w:nsid w:val="7A710348"/>
    <w:multiLevelType w:val="multilevel"/>
    <w:tmpl w:val="5DCA6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7B832838"/>
    <w:multiLevelType w:val="hybridMultilevel"/>
    <w:tmpl w:val="5F2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B6F"/>
    <w:rsid w:val="000F0CF3"/>
    <w:rsid w:val="001567DB"/>
    <w:rsid w:val="001874AE"/>
    <w:rsid w:val="001A6D49"/>
    <w:rsid w:val="001E1BA1"/>
    <w:rsid w:val="002F387D"/>
    <w:rsid w:val="0046144D"/>
    <w:rsid w:val="00571260"/>
    <w:rsid w:val="006A1B6F"/>
    <w:rsid w:val="00735740"/>
    <w:rsid w:val="00822737"/>
    <w:rsid w:val="00837405"/>
    <w:rsid w:val="00A632A9"/>
    <w:rsid w:val="00B449DF"/>
    <w:rsid w:val="00B560C5"/>
    <w:rsid w:val="00C43FC5"/>
    <w:rsid w:val="00C82B33"/>
    <w:rsid w:val="00D62CF9"/>
    <w:rsid w:val="00DA06C5"/>
    <w:rsid w:val="00E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6F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nformat">
    <w:name w:val="ConsPlusNonformat"/>
    <w:uiPriority w:val="99"/>
    <w:rsid w:val="006A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6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56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35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DD739508FDCB16971E5839FCD63AA73411EC693ED21B5BC8A43809DB9CDFC621C9F8B3FA8F404BC1017WFh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DD739508FDCB16971E5839FCD63AA73411EC693E726B6BA8A43809DB9CDFC621C9F8B3FA8F404BC151CWFh3G" TargetMode="External"/><Relationship Id="rId12" Type="http://schemas.openxmlformats.org/officeDocument/2006/relationships/hyperlink" Target="consultantplus://offline/main?base=RLAW351;n=1662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DD739508FDCB16971FB8E89A13EA2734841C296EA2AE7E1D518DDCAB0C7AB2553C6C97BA5F40DWBhDG" TargetMode="External"/><Relationship Id="rId11" Type="http://schemas.openxmlformats.org/officeDocument/2006/relationships/hyperlink" Target="consultantplus://offline/main?base=RLAW351;n=16622;f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B9DD739508FDCB16971E5839FCD63AA73411EC693ED21B5BC8A43809DB9CDFC621C9F8B3FA8F404BC1012WF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DD739508FDCB16971E5839FCD63AA73411EC693ED21B5BC8A43809DB9CDFC621C9F8B3FA8F404BC1013WFh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2011-12-26T09:25:00Z</cp:lastPrinted>
  <dcterms:created xsi:type="dcterms:W3CDTF">2011-12-14T06:25:00Z</dcterms:created>
  <dcterms:modified xsi:type="dcterms:W3CDTF">2011-12-26T09:27:00Z</dcterms:modified>
</cp:coreProperties>
</file>