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58" w:rsidRDefault="000D0D58" w:rsidP="000D0D58">
      <w:pPr>
        <w:rPr>
          <w:sz w:val="32"/>
          <w:szCs w:val="32"/>
          <w:lang w:val="ru-RU"/>
        </w:rPr>
      </w:pPr>
      <w:r>
        <w:rPr>
          <w:sz w:val="32"/>
          <w:szCs w:val="32"/>
          <w:lang w:val="ru-RU"/>
        </w:rPr>
        <w:t xml:space="preserve">                                                  </w:t>
      </w:r>
      <w:r w:rsidRPr="00DC426D">
        <w:rPr>
          <w:noProof/>
          <w:sz w:val="32"/>
          <w:szCs w:val="32"/>
          <w:lang w:val="ru-RU" w:eastAsia="ru-RU"/>
        </w:rPr>
        <w:drawing>
          <wp:inline distT="0" distB="0" distL="0" distR="0">
            <wp:extent cx="702392" cy="809625"/>
            <wp:effectExtent l="19050" t="0" r="2458"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704850" cy="812458"/>
                    </a:xfrm>
                    <a:prstGeom prst="rect">
                      <a:avLst/>
                    </a:prstGeom>
                    <a:solidFill>
                      <a:schemeClr val="tx1"/>
                    </a:solidFill>
                    <a:ln w="9525">
                      <a:noFill/>
                      <a:miter lim="800000"/>
                      <a:headEnd/>
                      <a:tailEnd/>
                    </a:ln>
                  </pic:spPr>
                </pic:pic>
              </a:graphicData>
            </a:graphic>
          </wp:inline>
        </w:drawing>
      </w:r>
    </w:p>
    <w:p w:rsidR="000D0D58" w:rsidRPr="00506783" w:rsidRDefault="000D0D58" w:rsidP="000D0D58">
      <w:pPr>
        <w:jc w:val="center"/>
        <w:rPr>
          <w:sz w:val="28"/>
          <w:szCs w:val="28"/>
          <w:lang w:val="ru-RU"/>
        </w:rPr>
      </w:pPr>
      <w:r w:rsidRPr="00506783">
        <w:rPr>
          <w:sz w:val="28"/>
          <w:szCs w:val="28"/>
          <w:lang w:val="ru-RU"/>
        </w:rPr>
        <w:t xml:space="preserve">СОБРАНИЕ ДЕПУТАТОВ </w:t>
      </w:r>
      <w:r>
        <w:rPr>
          <w:sz w:val="28"/>
          <w:szCs w:val="28"/>
          <w:lang w:val="ru-RU"/>
        </w:rPr>
        <w:t xml:space="preserve">                                                                       </w:t>
      </w:r>
      <w:r w:rsidRPr="00506783">
        <w:rPr>
          <w:sz w:val="28"/>
          <w:szCs w:val="28"/>
          <w:lang w:val="ru-RU"/>
        </w:rPr>
        <w:t>ГОРОДСКОГО ПОСЕЛЕНИЯ</w:t>
      </w:r>
      <w:r>
        <w:rPr>
          <w:sz w:val="28"/>
          <w:szCs w:val="28"/>
          <w:lang w:val="ru-RU"/>
        </w:rPr>
        <w:t xml:space="preserve"> </w:t>
      </w:r>
      <w:r w:rsidRPr="00506783">
        <w:rPr>
          <w:sz w:val="28"/>
          <w:szCs w:val="28"/>
          <w:lang w:val="ru-RU"/>
        </w:rPr>
        <w:t>«ПУШКИНОГОРЬЕ»</w:t>
      </w:r>
    </w:p>
    <w:p w:rsidR="000D0D58" w:rsidRPr="00506783" w:rsidRDefault="000D0D58" w:rsidP="000D0D58">
      <w:pPr>
        <w:jc w:val="center"/>
        <w:rPr>
          <w:sz w:val="28"/>
          <w:szCs w:val="28"/>
          <w:lang w:val="ru-RU"/>
        </w:rPr>
      </w:pPr>
      <w:r w:rsidRPr="00506783">
        <w:rPr>
          <w:sz w:val="28"/>
          <w:szCs w:val="28"/>
          <w:lang w:val="ru-RU"/>
        </w:rPr>
        <w:t>ПУШКИНОГОРСКОГО РАЙОНА</w:t>
      </w:r>
      <w:r>
        <w:rPr>
          <w:sz w:val="28"/>
          <w:szCs w:val="28"/>
          <w:lang w:val="ru-RU"/>
        </w:rPr>
        <w:t xml:space="preserve"> </w:t>
      </w:r>
      <w:r w:rsidRPr="00506783">
        <w:rPr>
          <w:sz w:val="28"/>
          <w:szCs w:val="28"/>
          <w:lang w:val="ru-RU"/>
        </w:rPr>
        <w:t>ПСКОВСКОЙ ОБЛАСТИ</w:t>
      </w:r>
    </w:p>
    <w:p w:rsidR="000D0D58" w:rsidRDefault="000D0D58" w:rsidP="000D0D58">
      <w:pPr>
        <w:rPr>
          <w:sz w:val="28"/>
          <w:lang w:val="ru-RU"/>
        </w:rPr>
      </w:pPr>
    </w:p>
    <w:p w:rsidR="000D0D58" w:rsidRPr="00506783" w:rsidRDefault="00285128" w:rsidP="000D0D58">
      <w:pPr>
        <w:jc w:val="center"/>
        <w:rPr>
          <w:b/>
          <w:sz w:val="28"/>
          <w:szCs w:val="28"/>
          <w:lang w:val="ru-RU"/>
        </w:rPr>
      </w:pPr>
      <w:r>
        <w:rPr>
          <w:b/>
          <w:sz w:val="28"/>
          <w:szCs w:val="28"/>
          <w:lang w:val="ru-RU"/>
        </w:rPr>
        <w:t>Р Е Ш Е Н И Е</w:t>
      </w:r>
    </w:p>
    <w:p w:rsidR="000D0D58" w:rsidRDefault="000D0D58" w:rsidP="000D0D58">
      <w:pPr>
        <w:rPr>
          <w:sz w:val="28"/>
          <w:lang w:val="ru-RU"/>
        </w:rPr>
      </w:pPr>
    </w:p>
    <w:p w:rsidR="000D0D58" w:rsidRDefault="000D0D58" w:rsidP="000D0D58">
      <w:pPr>
        <w:rPr>
          <w:sz w:val="28"/>
          <w:szCs w:val="28"/>
          <w:lang w:val="ru-RU"/>
        </w:rPr>
      </w:pPr>
      <w:r w:rsidRPr="00DC426D">
        <w:rPr>
          <w:sz w:val="28"/>
          <w:szCs w:val="28"/>
          <w:lang w:val="ru-RU"/>
        </w:rPr>
        <w:t xml:space="preserve">от </w:t>
      </w:r>
      <w:r w:rsidR="00A7135B">
        <w:rPr>
          <w:sz w:val="28"/>
          <w:szCs w:val="28"/>
          <w:lang w:val="ru-RU"/>
        </w:rPr>
        <w:t>2</w:t>
      </w:r>
      <w:r w:rsidR="007B4742">
        <w:rPr>
          <w:sz w:val="28"/>
          <w:szCs w:val="28"/>
          <w:lang w:val="ru-RU"/>
        </w:rPr>
        <w:t>7</w:t>
      </w:r>
      <w:r w:rsidR="00A7135B">
        <w:rPr>
          <w:sz w:val="28"/>
          <w:szCs w:val="28"/>
          <w:lang w:val="ru-RU"/>
        </w:rPr>
        <w:t>.0</w:t>
      </w:r>
      <w:r w:rsidR="007B4742">
        <w:rPr>
          <w:sz w:val="28"/>
          <w:szCs w:val="28"/>
          <w:lang w:val="ru-RU"/>
        </w:rPr>
        <w:t>4</w:t>
      </w:r>
      <w:r w:rsidRPr="00DC426D">
        <w:rPr>
          <w:sz w:val="28"/>
          <w:szCs w:val="28"/>
          <w:lang w:val="ru-RU"/>
        </w:rPr>
        <w:t>.201</w:t>
      </w:r>
      <w:r w:rsidR="00192F08">
        <w:rPr>
          <w:sz w:val="28"/>
          <w:szCs w:val="28"/>
          <w:lang w:val="ru-RU"/>
        </w:rPr>
        <w:t>1</w:t>
      </w:r>
      <w:r w:rsidRPr="00DC426D">
        <w:rPr>
          <w:sz w:val="28"/>
          <w:szCs w:val="28"/>
          <w:lang w:val="ru-RU"/>
        </w:rPr>
        <w:t xml:space="preserve"> г.  № </w:t>
      </w:r>
      <w:r w:rsidR="007B4742">
        <w:rPr>
          <w:sz w:val="28"/>
          <w:szCs w:val="28"/>
          <w:lang w:val="ru-RU"/>
        </w:rPr>
        <w:t>71</w:t>
      </w:r>
    </w:p>
    <w:p w:rsidR="000D0D58" w:rsidRPr="00506783" w:rsidRDefault="00192F08" w:rsidP="000D0D58">
      <w:pPr>
        <w:rPr>
          <w:lang w:val="ru-RU"/>
        </w:rPr>
      </w:pPr>
      <w:proofErr w:type="spellStart"/>
      <w:r>
        <w:rPr>
          <w:lang w:val="ru-RU"/>
        </w:rPr>
        <w:t>рп</w:t>
      </w:r>
      <w:proofErr w:type="spellEnd"/>
      <w:r w:rsidR="000D0D58" w:rsidRPr="00506783">
        <w:rPr>
          <w:lang w:val="ru-RU"/>
        </w:rPr>
        <w:t xml:space="preserve">. Пушкинские </w:t>
      </w:r>
      <w:r>
        <w:rPr>
          <w:lang w:val="ru-RU"/>
        </w:rPr>
        <w:t>Г</w:t>
      </w:r>
      <w:r w:rsidR="000D0D58" w:rsidRPr="00506783">
        <w:rPr>
          <w:lang w:val="ru-RU"/>
        </w:rPr>
        <w:t>оры</w:t>
      </w:r>
    </w:p>
    <w:p w:rsidR="000D0D58" w:rsidRPr="00506783" w:rsidRDefault="000D0D58" w:rsidP="000D0D58">
      <w:pPr>
        <w:rPr>
          <w:lang w:val="ru-RU"/>
        </w:rPr>
      </w:pPr>
      <w:proofErr w:type="gramStart"/>
      <w:r w:rsidRPr="00506783">
        <w:rPr>
          <w:lang w:val="ru-RU"/>
        </w:rPr>
        <w:t xml:space="preserve">(принято на </w:t>
      </w:r>
      <w:r w:rsidR="007B4742">
        <w:rPr>
          <w:lang w:val="ru-RU"/>
        </w:rPr>
        <w:t>одиннадцатой</w:t>
      </w:r>
      <w:r w:rsidRPr="00506783">
        <w:rPr>
          <w:lang w:val="ru-RU"/>
        </w:rPr>
        <w:t xml:space="preserve"> сессии Собрания депутатов</w:t>
      </w:r>
      <w:proofErr w:type="gramEnd"/>
    </w:p>
    <w:p w:rsidR="000D0D58" w:rsidRPr="00506783" w:rsidRDefault="000D0D58" w:rsidP="000D0D58">
      <w:pPr>
        <w:rPr>
          <w:lang w:val="ru-RU"/>
        </w:rPr>
      </w:pPr>
      <w:r w:rsidRPr="00506783">
        <w:rPr>
          <w:lang w:val="ru-RU"/>
        </w:rPr>
        <w:t>городского поселения «Пушкиногорье» первого созыва)</w:t>
      </w:r>
    </w:p>
    <w:p w:rsidR="000D0D58" w:rsidRDefault="000D0D58" w:rsidP="000D0D58">
      <w:pPr>
        <w:pStyle w:val="ConsPlusNormal"/>
        <w:widowControl/>
        <w:ind w:firstLine="0"/>
        <w:jc w:val="both"/>
        <w:rPr>
          <w:rFonts w:ascii="Times New Roman" w:hAnsi="Times New Roman" w:cs="Times New Roman"/>
          <w:sz w:val="16"/>
          <w:szCs w:val="16"/>
        </w:rPr>
      </w:pPr>
    </w:p>
    <w:p w:rsidR="000D0D58" w:rsidRDefault="000D0D58" w:rsidP="000D0D58">
      <w:pPr>
        <w:rPr>
          <w:lang w:val="ru-RU"/>
        </w:rPr>
      </w:pPr>
    </w:p>
    <w:p w:rsidR="002F2877" w:rsidRDefault="002F2877" w:rsidP="002F2877">
      <w:pPr>
        <w:rPr>
          <w:b/>
          <w:sz w:val="28"/>
          <w:szCs w:val="28"/>
          <w:lang w:val="ru-RU"/>
        </w:rPr>
      </w:pPr>
      <w:r w:rsidRPr="00F31BC2">
        <w:rPr>
          <w:b/>
          <w:sz w:val="28"/>
          <w:szCs w:val="28"/>
          <w:lang w:val="ru-RU"/>
        </w:rPr>
        <w:t xml:space="preserve">О </w:t>
      </w:r>
      <w:r>
        <w:rPr>
          <w:b/>
          <w:sz w:val="28"/>
          <w:szCs w:val="28"/>
          <w:lang w:val="ru-RU"/>
        </w:rPr>
        <w:t xml:space="preserve">внесении изменений и дополнений </w:t>
      </w:r>
      <w:proofErr w:type="gramStart"/>
      <w:r>
        <w:rPr>
          <w:b/>
          <w:sz w:val="28"/>
          <w:szCs w:val="28"/>
          <w:lang w:val="ru-RU"/>
        </w:rPr>
        <w:t>в</w:t>
      </w:r>
      <w:proofErr w:type="gramEnd"/>
    </w:p>
    <w:p w:rsidR="002F2877" w:rsidRDefault="002F2877" w:rsidP="002F2877">
      <w:pPr>
        <w:rPr>
          <w:b/>
          <w:sz w:val="28"/>
          <w:szCs w:val="28"/>
          <w:lang w:val="ru-RU"/>
        </w:rPr>
      </w:pPr>
      <w:r>
        <w:rPr>
          <w:b/>
          <w:sz w:val="28"/>
          <w:szCs w:val="28"/>
          <w:lang w:val="ru-RU"/>
        </w:rPr>
        <w:t>Решение Собраний депутатов городского поселения</w:t>
      </w:r>
    </w:p>
    <w:p w:rsidR="002F2877" w:rsidRDefault="002F2877" w:rsidP="002F2877">
      <w:pPr>
        <w:rPr>
          <w:sz w:val="28"/>
          <w:szCs w:val="28"/>
          <w:lang w:val="ru-RU"/>
        </w:rPr>
      </w:pPr>
      <w:r>
        <w:rPr>
          <w:b/>
          <w:sz w:val="28"/>
          <w:szCs w:val="28"/>
          <w:lang w:val="ru-RU"/>
        </w:rPr>
        <w:t xml:space="preserve"> № </w:t>
      </w:r>
      <w:r w:rsidR="00192F08">
        <w:rPr>
          <w:b/>
          <w:sz w:val="28"/>
          <w:szCs w:val="28"/>
          <w:lang w:val="ru-RU"/>
        </w:rPr>
        <w:t>42</w:t>
      </w:r>
      <w:r>
        <w:rPr>
          <w:b/>
          <w:sz w:val="28"/>
          <w:szCs w:val="28"/>
          <w:lang w:val="ru-RU"/>
        </w:rPr>
        <w:t xml:space="preserve"> от </w:t>
      </w:r>
      <w:r w:rsidR="00192F08">
        <w:rPr>
          <w:b/>
          <w:sz w:val="28"/>
          <w:szCs w:val="28"/>
          <w:lang w:val="ru-RU"/>
        </w:rPr>
        <w:t>30</w:t>
      </w:r>
      <w:r>
        <w:rPr>
          <w:b/>
          <w:sz w:val="28"/>
          <w:szCs w:val="28"/>
          <w:lang w:val="ru-RU"/>
        </w:rPr>
        <w:t>.11.20</w:t>
      </w:r>
      <w:r w:rsidR="00192F08">
        <w:rPr>
          <w:b/>
          <w:sz w:val="28"/>
          <w:szCs w:val="28"/>
          <w:lang w:val="ru-RU"/>
        </w:rPr>
        <w:t>10</w:t>
      </w:r>
      <w:r>
        <w:rPr>
          <w:b/>
          <w:sz w:val="28"/>
          <w:szCs w:val="28"/>
          <w:lang w:val="ru-RU"/>
        </w:rPr>
        <w:t xml:space="preserve"> « О земельном налоге»</w:t>
      </w:r>
    </w:p>
    <w:p w:rsidR="002F2877" w:rsidRPr="00F31BC2" w:rsidRDefault="002F2877" w:rsidP="002F2877">
      <w:pPr>
        <w:rPr>
          <w:sz w:val="28"/>
          <w:szCs w:val="28"/>
          <w:lang w:val="ru-RU"/>
        </w:rPr>
      </w:pPr>
    </w:p>
    <w:p w:rsidR="002F2877" w:rsidRPr="00CC74E3" w:rsidRDefault="002F2877" w:rsidP="00CC74E3">
      <w:pPr>
        <w:ind w:firstLine="709"/>
        <w:jc w:val="both"/>
        <w:rPr>
          <w:sz w:val="28"/>
          <w:szCs w:val="28"/>
          <w:lang w:val="ru-RU"/>
        </w:rPr>
      </w:pPr>
      <w:r>
        <w:rPr>
          <w:sz w:val="28"/>
          <w:szCs w:val="28"/>
          <w:lang w:val="ru-RU"/>
        </w:rPr>
        <w:t>В соответствии с</w:t>
      </w:r>
      <w:r w:rsidR="00CC74E3">
        <w:rPr>
          <w:sz w:val="28"/>
          <w:szCs w:val="28"/>
          <w:lang w:val="ru-RU"/>
        </w:rPr>
        <w:t xml:space="preserve"> пунктом 2 статьи 387</w:t>
      </w:r>
      <w:r>
        <w:rPr>
          <w:sz w:val="28"/>
          <w:szCs w:val="28"/>
          <w:lang w:val="ru-RU"/>
        </w:rPr>
        <w:t xml:space="preserve"> Налогового кодекса Российской Федерации,</w:t>
      </w:r>
      <w:r w:rsidR="00CC74E3" w:rsidRPr="00CC74E3">
        <w:rPr>
          <w:sz w:val="28"/>
          <w:szCs w:val="28"/>
          <w:lang w:val="ru-RU"/>
        </w:rPr>
        <w:t xml:space="preserve"> </w:t>
      </w:r>
      <w:r w:rsidR="00CC74E3" w:rsidRPr="007E30D9">
        <w:rPr>
          <w:sz w:val="28"/>
          <w:szCs w:val="28"/>
          <w:lang w:val="ru-RU"/>
        </w:rPr>
        <w:t xml:space="preserve">и Уставом муниципального образования </w:t>
      </w:r>
      <w:r w:rsidR="00CC74E3">
        <w:rPr>
          <w:sz w:val="28"/>
          <w:szCs w:val="28"/>
          <w:lang w:val="ru-RU"/>
        </w:rPr>
        <w:t xml:space="preserve">городское поселение </w:t>
      </w:r>
      <w:r w:rsidR="00CC74E3" w:rsidRPr="007E30D9">
        <w:rPr>
          <w:sz w:val="28"/>
          <w:szCs w:val="28"/>
          <w:lang w:val="ru-RU"/>
        </w:rPr>
        <w:t>"</w:t>
      </w:r>
      <w:r w:rsidR="00CC74E3">
        <w:rPr>
          <w:sz w:val="28"/>
          <w:szCs w:val="28"/>
          <w:lang w:val="ru-RU"/>
        </w:rPr>
        <w:t>Пушкиногорье</w:t>
      </w:r>
      <w:r w:rsidR="00CC74E3" w:rsidRPr="007E30D9">
        <w:rPr>
          <w:sz w:val="28"/>
          <w:szCs w:val="28"/>
          <w:lang w:val="ru-RU"/>
        </w:rPr>
        <w:t>"</w:t>
      </w:r>
      <w:r w:rsidR="00CC74E3">
        <w:rPr>
          <w:sz w:val="28"/>
          <w:szCs w:val="28"/>
          <w:lang w:val="ru-RU"/>
        </w:rPr>
        <w:t>,</w:t>
      </w:r>
    </w:p>
    <w:p w:rsidR="002F2877" w:rsidRPr="00F10B28" w:rsidRDefault="002F2877" w:rsidP="002F2877">
      <w:pPr>
        <w:ind w:firstLine="709"/>
        <w:jc w:val="both"/>
        <w:rPr>
          <w:sz w:val="28"/>
          <w:szCs w:val="28"/>
          <w:lang w:val="ru-RU"/>
        </w:rPr>
      </w:pPr>
      <w:r>
        <w:rPr>
          <w:lang w:val="ru-RU"/>
        </w:rPr>
        <w:t xml:space="preserve">        </w:t>
      </w:r>
      <w:r w:rsidRPr="00F10B28">
        <w:rPr>
          <w:sz w:val="28"/>
          <w:szCs w:val="28"/>
          <w:lang w:val="ru-RU"/>
        </w:rPr>
        <w:t>Собрание депутатов городского поселения «Пушкин</w:t>
      </w:r>
      <w:r w:rsidR="00192F08">
        <w:rPr>
          <w:sz w:val="28"/>
          <w:szCs w:val="28"/>
          <w:lang w:val="ru-RU"/>
        </w:rPr>
        <w:t>огорье</w:t>
      </w:r>
      <w:r w:rsidRPr="00F10B28">
        <w:rPr>
          <w:sz w:val="28"/>
          <w:szCs w:val="28"/>
          <w:lang w:val="ru-RU"/>
        </w:rPr>
        <w:t>»</w:t>
      </w:r>
    </w:p>
    <w:p w:rsidR="002F2877" w:rsidRDefault="002F2877" w:rsidP="002F2877">
      <w:pPr>
        <w:ind w:firstLine="709"/>
        <w:jc w:val="center"/>
        <w:rPr>
          <w:sz w:val="28"/>
          <w:szCs w:val="28"/>
          <w:lang w:val="ru-RU"/>
        </w:rPr>
      </w:pPr>
      <w:r>
        <w:rPr>
          <w:sz w:val="28"/>
          <w:szCs w:val="28"/>
          <w:lang w:val="ru-RU"/>
        </w:rPr>
        <w:t>РЕШИЛО:</w:t>
      </w:r>
    </w:p>
    <w:p w:rsidR="00677E9F" w:rsidRPr="00F10B28" w:rsidRDefault="00677E9F" w:rsidP="002F2877">
      <w:pPr>
        <w:ind w:firstLine="709"/>
        <w:jc w:val="center"/>
        <w:rPr>
          <w:sz w:val="28"/>
          <w:szCs w:val="28"/>
          <w:lang w:val="ru-RU"/>
        </w:rPr>
      </w:pPr>
    </w:p>
    <w:p w:rsidR="00677E9F" w:rsidRPr="007B4742" w:rsidRDefault="00CC74E3" w:rsidP="00677E9F">
      <w:pPr>
        <w:ind w:firstLine="708"/>
        <w:jc w:val="both"/>
        <w:rPr>
          <w:sz w:val="28"/>
          <w:szCs w:val="28"/>
          <w:lang w:val="ru-RU"/>
        </w:rPr>
      </w:pPr>
      <w:r w:rsidRPr="002C1FF6">
        <w:rPr>
          <w:sz w:val="28"/>
          <w:szCs w:val="28"/>
          <w:lang w:val="ru-RU"/>
        </w:rPr>
        <w:t xml:space="preserve">1. </w:t>
      </w:r>
      <w:r w:rsidR="00677E9F">
        <w:rPr>
          <w:sz w:val="28"/>
          <w:szCs w:val="28"/>
          <w:lang w:val="ru-RU"/>
        </w:rPr>
        <w:t xml:space="preserve">В Решение Собрания депутатов городского поселения «Пушкиногорье от 30.11.2010 г. № 57 </w:t>
      </w:r>
      <w:r w:rsidR="007B4742">
        <w:rPr>
          <w:sz w:val="28"/>
          <w:szCs w:val="28"/>
          <w:lang w:val="ru-RU"/>
        </w:rPr>
        <w:t>в</w:t>
      </w:r>
      <w:r w:rsidR="00677E9F">
        <w:rPr>
          <w:sz w:val="28"/>
          <w:szCs w:val="28"/>
          <w:lang w:val="ru-RU"/>
        </w:rPr>
        <w:t xml:space="preserve"> пункт</w:t>
      </w:r>
      <w:r w:rsidR="007B4742">
        <w:rPr>
          <w:sz w:val="28"/>
          <w:szCs w:val="28"/>
          <w:lang w:val="ru-RU"/>
        </w:rPr>
        <w:t>е</w:t>
      </w:r>
      <w:r w:rsidR="00677E9F">
        <w:rPr>
          <w:sz w:val="28"/>
          <w:szCs w:val="28"/>
          <w:lang w:val="ru-RU"/>
        </w:rPr>
        <w:t xml:space="preserve"> </w:t>
      </w:r>
      <w:r w:rsidR="007B4742">
        <w:rPr>
          <w:sz w:val="28"/>
          <w:szCs w:val="28"/>
          <w:lang w:val="ru-RU"/>
        </w:rPr>
        <w:t>7 второй абзац начать со слов «</w:t>
      </w:r>
      <w:r w:rsidR="007B4742" w:rsidRPr="007B4742">
        <w:rPr>
          <w:sz w:val="28"/>
          <w:szCs w:val="28"/>
          <w:lang w:val="ru-RU"/>
        </w:rPr>
        <w:t xml:space="preserve">Установить для организаций и физических лиц, являющихся индивидуальными предпринимателями, срок уплаты авансовых платежей по налогу не позднее 30 апреля, 31 июля, 31 октября текущего налогового периода. Сумма авансового платежа определяется как произведение соответствующей налоговой базы и одной четвертой налоговой ставки, установленной </w:t>
      </w:r>
      <w:hyperlink r:id="rId5" w:history="1">
        <w:r w:rsidR="007B4742" w:rsidRPr="007B4742">
          <w:rPr>
            <w:color w:val="0000FF"/>
            <w:sz w:val="28"/>
            <w:szCs w:val="28"/>
            <w:lang w:val="ru-RU"/>
          </w:rPr>
          <w:t>пунктом 5</w:t>
        </w:r>
      </w:hyperlink>
      <w:r w:rsidR="007B4742" w:rsidRPr="007B4742">
        <w:rPr>
          <w:sz w:val="28"/>
          <w:szCs w:val="28"/>
          <w:lang w:val="ru-RU"/>
        </w:rPr>
        <w:t xml:space="preserve"> настоящего решения</w:t>
      </w:r>
      <w:r w:rsidR="007B4742">
        <w:rPr>
          <w:sz w:val="28"/>
          <w:szCs w:val="28"/>
          <w:lang w:val="ru-RU"/>
        </w:rPr>
        <w:t>»</w:t>
      </w:r>
      <w:proofErr w:type="gramStart"/>
      <w:r w:rsidR="007B4742">
        <w:rPr>
          <w:sz w:val="28"/>
          <w:szCs w:val="28"/>
          <w:lang w:val="ru-RU"/>
        </w:rPr>
        <w:t>.</w:t>
      </w:r>
      <w:proofErr w:type="gramEnd"/>
      <w:r w:rsidR="006F2875">
        <w:rPr>
          <w:sz w:val="28"/>
          <w:szCs w:val="28"/>
          <w:lang w:val="ru-RU"/>
        </w:rPr>
        <w:t xml:space="preserve"> Далее по тексту.</w:t>
      </w:r>
    </w:p>
    <w:p w:rsidR="002C1FF6" w:rsidRDefault="00677E9F" w:rsidP="007B4742">
      <w:pPr>
        <w:ind w:firstLine="708"/>
        <w:jc w:val="both"/>
        <w:rPr>
          <w:sz w:val="28"/>
          <w:szCs w:val="28"/>
          <w:lang w:val="ru-RU"/>
        </w:rPr>
      </w:pPr>
      <w:r>
        <w:rPr>
          <w:sz w:val="28"/>
          <w:szCs w:val="28"/>
          <w:lang w:val="ru-RU"/>
        </w:rPr>
        <w:t xml:space="preserve"> </w:t>
      </w:r>
    </w:p>
    <w:p w:rsidR="002C1FF6" w:rsidRDefault="002C1FF6" w:rsidP="002C1FF6">
      <w:pPr>
        <w:jc w:val="both"/>
        <w:rPr>
          <w:sz w:val="28"/>
          <w:szCs w:val="28"/>
          <w:lang w:val="ru-RU"/>
        </w:rPr>
      </w:pPr>
      <w:r>
        <w:rPr>
          <w:sz w:val="28"/>
          <w:szCs w:val="28"/>
          <w:lang w:val="ru-RU"/>
        </w:rPr>
        <w:tab/>
        <w:t>2. Обнародовать настоящее Решение в установленном Уставом порядке.</w:t>
      </w:r>
    </w:p>
    <w:p w:rsidR="002C1FF6" w:rsidRPr="007E30D9" w:rsidRDefault="002C1FF6" w:rsidP="002C1FF6">
      <w:pPr>
        <w:autoSpaceDE w:val="0"/>
        <w:autoSpaceDN w:val="0"/>
        <w:adjustRightInd w:val="0"/>
        <w:ind w:firstLine="540"/>
        <w:jc w:val="both"/>
        <w:rPr>
          <w:sz w:val="28"/>
          <w:szCs w:val="28"/>
          <w:lang w:val="ru-RU"/>
        </w:rPr>
      </w:pPr>
      <w:r>
        <w:rPr>
          <w:sz w:val="28"/>
          <w:szCs w:val="28"/>
          <w:lang w:val="ru-RU"/>
        </w:rPr>
        <w:tab/>
        <w:t xml:space="preserve">3. </w:t>
      </w:r>
      <w:r w:rsidRPr="007E30D9">
        <w:rPr>
          <w:sz w:val="28"/>
          <w:szCs w:val="28"/>
          <w:lang w:val="ru-RU"/>
        </w:rPr>
        <w:t xml:space="preserve">Настоящее решение вступает в силу </w:t>
      </w:r>
      <w:r w:rsidR="00AA25C2">
        <w:rPr>
          <w:sz w:val="28"/>
          <w:szCs w:val="28"/>
          <w:lang w:val="ru-RU"/>
        </w:rPr>
        <w:t>после его официального обнародования</w:t>
      </w:r>
      <w:r w:rsidRPr="007E30D9">
        <w:rPr>
          <w:sz w:val="28"/>
          <w:szCs w:val="28"/>
          <w:lang w:val="ru-RU"/>
        </w:rPr>
        <w:t>.</w:t>
      </w:r>
    </w:p>
    <w:p w:rsidR="002C1FF6" w:rsidRDefault="002C1FF6" w:rsidP="002C1FF6">
      <w:pPr>
        <w:jc w:val="both"/>
        <w:rPr>
          <w:sz w:val="28"/>
          <w:szCs w:val="28"/>
          <w:lang w:val="ru-RU"/>
        </w:rPr>
      </w:pPr>
    </w:p>
    <w:p w:rsidR="004414FD" w:rsidRPr="00A7135B" w:rsidRDefault="004414FD" w:rsidP="004414FD">
      <w:pPr>
        <w:rPr>
          <w:lang w:val="ru-RU"/>
        </w:rPr>
      </w:pPr>
    </w:p>
    <w:p w:rsidR="004414FD" w:rsidRPr="004414FD" w:rsidRDefault="004414FD" w:rsidP="004414FD">
      <w:pPr>
        <w:jc w:val="both"/>
        <w:rPr>
          <w:sz w:val="28"/>
          <w:szCs w:val="28"/>
          <w:lang w:val="ru-RU"/>
        </w:rPr>
      </w:pPr>
      <w:r w:rsidRPr="004414FD">
        <w:rPr>
          <w:sz w:val="28"/>
          <w:szCs w:val="28"/>
          <w:lang w:val="ru-RU"/>
        </w:rPr>
        <w:t>Глава</w:t>
      </w:r>
    </w:p>
    <w:p w:rsidR="004414FD" w:rsidRPr="004414FD" w:rsidRDefault="004414FD" w:rsidP="004414FD">
      <w:pPr>
        <w:jc w:val="both"/>
        <w:rPr>
          <w:sz w:val="28"/>
          <w:szCs w:val="28"/>
          <w:lang w:val="ru-RU"/>
        </w:rPr>
      </w:pPr>
      <w:r w:rsidRPr="004414FD">
        <w:rPr>
          <w:sz w:val="28"/>
          <w:szCs w:val="28"/>
          <w:lang w:val="ru-RU"/>
        </w:rPr>
        <w:t>муниципального образования</w:t>
      </w:r>
    </w:p>
    <w:p w:rsidR="004414FD" w:rsidRPr="004414FD" w:rsidRDefault="004414FD" w:rsidP="004414FD">
      <w:pPr>
        <w:jc w:val="both"/>
        <w:rPr>
          <w:sz w:val="28"/>
          <w:szCs w:val="28"/>
          <w:lang w:val="ru-RU"/>
        </w:rPr>
      </w:pPr>
      <w:r w:rsidRPr="004414FD">
        <w:rPr>
          <w:sz w:val="28"/>
          <w:szCs w:val="28"/>
          <w:lang w:val="ru-RU"/>
        </w:rPr>
        <w:t>городское поселение</w:t>
      </w:r>
    </w:p>
    <w:p w:rsidR="004414FD" w:rsidRPr="004414FD" w:rsidRDefault="004414FD" w:rsidP="004414FD">
      <w:pPr>
        <w:jc w:val="both"/>
        <w:rPr>
          <w:sz w:val="28"/>
          <w:szCs w:val="28"/>
          <w:lang w:val="ru-RU"/>
        </w:rPr>
      </w:pPr>
      <w:r w:rsidRPr="004414FD">
        <w:rPr>
          <w:sz w:val="28"/>
          <w:szCs w:val="28"/>
          <w:lang w:val="ru-RU"/>
        </w:rPr>
        <w:t>«Пушкиногорье»                                                                            Ю.А. Гусев</w:t>
      </w:r>
    </w:p>
    <w:p w:rsidR="004414FD" w:rsidRPr="002C1FF6" w:rsidRDefault="004414FD" w:rsidP="002C1FF6">
      <w:pPr>
        <w:jc w:val="both"/>
        <w:rPr>
          <w:sz w:val="28"/>
          <w:szCs w:val="28"/>
          <w:lang w:val="ru-RU"/>
        </w:rPr>
      </w:pPr>
    </w:p>
    <w:sectPr w:rsidR="004414FD" w:rsidRPr="002C1FF6" w:rsidSect="002F0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D58"/>
    <w:rsid w:val="000478C8"/>
    <w:rsid w:val="000D0D58"/>
    <w:rsid w:val="00192F08"/>
    <w:rsid w:val="00233B20"/>
    <w:rsid w:val="00285128"/>
    <w:rsid w:val="002C1FF6"/>
    <w:rsid w:val="002F0CD6"/>
    <w:rsid w:val="002F2877"/>
    <w:rsid w:val="003A27F7"/>
    <w:rsid w:val="004414FD"/>
    <w:rsid w:val="004B105D"/>
    <w:rsid w:val="005A786A"/>
    <w:rsid w:val="00677E9F"/>
    <w:rsid w:val="006F2875"/>
    <w:rsid w:val="007B08D6"/>
    <w:rsid w:val="007B4742"/>
    <w:rsid w:val="007D7515"/>
    <w:rsid w:val="009A388D"/>
    <w:rsid w:val="00A632A9"/>
    <w:rsid w:val="00A7135B"/>
    <w:rsid w:val="00AA25C2"/>
    <w:rsid w:val="00B449DF"/>
    <w:rsid w:val="00B44CB2"/>
    <w:rsid w:val="00C26885"/>
    <w:rsid w:val="00CC74E3"/>
    <w:rsid w:val="00CD5E8B"/>
    <w:rsid w:val="00F10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58"/>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D58"/>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0D0D58"/>
    <w:rPr>
      <w:rFonts w:ascii="Tahoma" w:hAnsi="Tahoma" w:cs="Tahoma"/>
      <w:sz w:val="16"/>
      <w:szCs w:val="16"/>
    </w:rPr>
  </w:style>
  <w:style w:type="character" w:customStyle="1" w:styleId="a4">
    <w:name w:val="Текст выноски Знак"/>
    <w:basedOn w:val="a0"/>
    <w:link w:val="a3"/>
    <w:uiPriority w:val="99"/>
    <w:semiHidden/>
    <w:rsid w:val="000D0D58"/>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351;n=28463;fld=134;dst=10001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2011-05-05T04:25:00Z</cp:lastPrinted>
  <dcterms:created xsi:type="dcterms:W3CDTF">2011-03-01T13:08:00Z</dcterms:created>
  <dcterms:modified xsi:type="dcterms:W3CDTF">2011-05-05T04:27:00Z</dcterms:modified>
</cp:coreProperties>
</file>