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0349AB">
        <w:rPr>
          <w:b/>
          <w:sz w:val="28"/>
          <w:szCs w:val="28"/>
          <w:lang w:val="ru-RU"/>
        </w:rPr>
        <w:t xml:space="preserve"> </w:t>
      </w:r>
    </w:p>
    <w:p w:rsidR="000D0D58" w:rsidRDefault="000D0D58" w:rsidP="000D0D58">
      <w:pPr>
        <w:rPr>
          <w:sz w:val="28"/>
          <w:lang w:val="ru-RU"/>
        </w:rPr>
      </w:pPr>
    </w:p>
    <w:p w:rsidR="000D0D58" w:rsidRDefault="000D0D58" w:rsidP="000D0D58">
      <w:pPr>
        <w:rPr>
          <w:sz w:val="28"/>
          <w:szCs w:val="28"/>
          <w:lang w:val="ru-RU"/>
        </w:rPr>
      </w:pPr>
      <w:r w:rsidRPr="00DC426D">
        <w:rPr>
          <w:sz w:val="28"/>
          <w:szCs w:val="28"/>
          <w:lang w:val="ru-RU"/>
        </w:rPr>
        <w:t xml:space="preserve">от </w:t>
      </w:r>
      <w:r w:rsidR="00A7135B">
        <w:rPr>
          <w:sz w:val="28"/>
          <w:szCs w:val="28"/>
          <w:lang w:val="ru-RU"/>
        </w:rPr>
        <w:t>29.03</w:t>
      </w:r>
      <w:r w:rsidRPr="00DC426D">
        <w:rPr>
          <w:sz w:val="28"/>
          <w:szCs w:val="28"/>
          <w:lang w:val="ru-RU"/>
        </w:rPr>
        <w:t>.201</w:t>
      </w:r>
      <w:r w:rsidR="00192F08">
        <w:rPr>
          <w:sz w:val="28"/>
          <w:szCs w:val="28"/>
          <w:lang w:val="ru-RU"/>
        </w:rPr>
        <w:t>1</w:t>
      </w:r>
      <w:r w:rsidRPr="00DC426D">
        <w:rPr>
          <w:sz w:val="28"/>
          <w:szCs w:val="28"/>
          <w:lang w:val="ru-RU"/>
        </w:rPr>
        <w:t xml:space="preserve"> г.  № </w:t>
      </w:r>
      <w:r w:rsidR="00723339">
        <w:rPr>
          <w:sz w:val="28"/>
          <w:szCs w:val="28"/>
          <w:lang w:val="ru-RU"/>
        </w:rPr>
        <w:t>6</w:t>
      </w:r>
      <w:r w:rsidR="005179EC">
        <w:rPr>
          <w:sz w:val="28"/>
          <w:szCs w:val="28"/>
          <w:lang w:val="ru-RU"/>
        </w:rPr>
        <w:t>9</w:t>
      </w:r>
      <w:r w:rsidR="00142C13">
        <w:rPr>
          <w:sz w:val="28"/>
          <w:szCs w:val="28"/>
          <w:lang w:val="ru-RU"/>
        </w:rPr>
        <w:t xml:space="preserve"> </w:t>
      </w:r>
    </w:p>
    <w:p w:rsidR="000D0D58" w:rsidRPr="00506783" w:rsidRDefault="00192F08" w:rsidP="000D0D58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 w:rsidR="00192F08">
        <w:rPr>
          <w:lang w:val="ru-RU"/>
        </w:rPr>
        <w:t>десят</w:t>
      </w:r>
      <w:r w:rsidRPr="00506783">
        <w:rPr>
          <w:lang w:val="ru-RU"/>
        </w:rPr>
        <w:t>ой сессии Собрания депутатов</w:t>
      </w:r>
      <w:proofErr w:type="gramEnd"/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0D0D58" w:rsidRDefault="000D0D58" w:rsidP="000D0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32452" w:rsidRDefault="00532452" w:rsidP="00532452">
      <w:pPr>
        <w:pStyle w:val="ConsPlusTitle"/>
        <w:widowControl/>
      </w:pPr>
      <w:r>
        <w:t>Об утверждении Положения «Об удостоверении</w:t>
      </w:r>
    </w:p>
    <w:p w:rsidR="00532452" w:rsidRDefault="00532452" w:rsidP="00532452">
      <w:pPr>
        <w:pStyle w:val="ConsPlusTitle"/>
        <w:widowControl/>
      </w:pPr>
      <w:r>
        <w:t>депутата Собрания депутатов городского</w:t>
      </w:r>
    </w:p>
    <w:p w:rsidR="00532452" w:rsidRDefault="00532452" w:rsidP="00532452">
      <w:pPr>
        <w:pStyle w:val="ConsPlusTitle"/>
        <w:widowControl/>
      </w:pPr>
      <w:r>
        <w:t>поселения «Пушкиногорье»</w:t>
      </w:r>
    </w:p>
    <w:p w:rsidR="00532452" w:rsidRPr="00532452" w:rsidRDefault="00532452" w:rsidP="00532452">
      <w:pPr>
        <w:autoSpaceDE w:val="0"/>
        <w:autoSpaceDN w:val="0"/>
        <w:adjustRightInd w:val="0"/>
        <w:rPr>
          <w:lang w:val="ru-RU"/>
        </w:rPr>
      </w:pPr>
    </w:p>
    <w:p w:rsid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В соответствии с </w:t>
      </w:r>
      <w:hyperlink r:id="rId5" w:history="1">
        <w:r w:rsidRPr="00532452">
          <w:rPr>
            <w:color w:val="0000FF"/>
            <w:sz w:val="28"/>
            <w:szCs w:val="28"/>
            <w:lang w:val="ru-RU"/>
          </w:rPr>
          <w:t>Законом</w:t>
        </w:r>
      </w:hyperlink>
      <w:r w:rsidRPr="00532452">
        <w:rPr>
          <w:sz w:val="28"/>
          <w:szCs w:val="28"/>
          <w:lang w:val="ru-RU"/>
        </w:rPr>
        <w:t xml:space="preserve"> области "О статусе депутата представительного органа муниципального образования" </w:t>
      </w:r>
      <w:r w:rsidRPr="00532452">
        <w:rPr>
          <w:sz w:val="28"/>
          <w:szCs w:val="28"/>
        </w:rPr>
        <w:t>N</w:t>
      </w:r>
      <w:r w:rsidRPr="00532452">
        <w:rPr>
          <w:sz w:val="28"/>
          <w:szCs w:val="28"/>
          <w:lang w:val="ru-RU"/>
        </w:rPr>
        <w:t xml:space="preserve"> 558-оз от 14.06.200</w:t>
      </w:r>
      <w:r>
        <w:rPr>
          <w:sz w:val="28"/>
          <w:szCs w:val="28"/>
          <w:lang w:val="ru-RU"/>
        </w:rPr>
        <w:t>6,</w:t>
      </w:r>
    </w:p>
    <w:p w:rsidR="00532452" w:rsidRPr="00F10B28" w:rsidRDefault="00532452" w:rsidP="00532452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532452" w:rsidRPr="00F10B28" w:rsidRDefault="00532452" w:rsidP="00532452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532452" w:rsidRDefault="00532452" w:rsidP="00532452">
      <w:pPr>
        <w:rPr>
          <w:lang w:val="ru-RU"/>
        </w:rPr>
      </w:pP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1. Утвердить </w:t>
      </w:r>
      <w:hyperlink r:id="rId6" w:history="1">
        <w:r w:rsidRPr="00532452">
          <w:rPr>
            <w:color w:val="0000FF"/>
            <w:sz w:val="28"/>
            <w:szCs w:val="28"/>
            <w:lang w:val="ru-RU"/>
          </w:rPr>
          <w:t>Положение</w:t>
        </w:r>
      </w:hyperlink>
      <w:r w:rsidRPr="00532452">
        <w:rPr>
          <w:sz w:val="28"/>
          <w:szCs w:val="28"/>
          <w:lang w:val="ru-RU"/>
        </w:rPr>
        <w:t xml:space="preserve"> "Об удостоверении депутата Собрания депутатов </w:t>
      </w:r>
      <w:r>
        <w:rPr>
          <w:sz w:val="28"/>
          <w:szCs w:val="28"/>
          <w:lang w:val="ru-RU"/>
        </w:rPr>
        <w:t>городского поселения «Пушкиногорье</w:t>
      </w:r>
      <w:r w:rsidRPr="00532452">
        <w:rPr>
          <w:sz w:val="28"/>
          <w:szCs w:val="28"/>
          <w:lang w:val="ru-RU"/>
        </w:rPr>
        <w:t>".</w:t>
      </w:r>
    </w:p>
    <w:p w:rsidR="00532452" w:rsidRPr="00532452" w:rsidRDefault="009635E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32452">
        <w:rPr>
          <w:sz w:val="28"/>
          <w:szCs w:val="28"/>
          <w:lang w:val="ru-RU"/>
        </w:rPr>
        <w:t>.</w:t>
      </w:r>
      <w:r w:rsidR="00532452" w:rsidRPr="00532452">
        <w:rPr>
          <w:sz w:val="28"/>
          <w:szCs w:val="28"/>
          <w:lang w:val="ru-RU"/>
        </w:rPr>
        <w:t xml:space="preserve"> Решение вступает в силу с момента подписания.</w:t>
      </w: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 w:rsidP="00532452">
      <w:pPr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Глава</w:t>
      </w:r>
    </w:p>
    <w:p w:rsidR="00532452" w:rsidRPr="00532452" w:rsidRDefault="00532452" w:rsidP="00532452">
      <w:pPr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муниципального образования</w:t>
      </w:r>
    </w:p>
    <w:p w:rsidR="00532452" w:rsidRPr="00532452" w:rsidRDefault="00532452" w:rsidP="00532452">
      <w:pPr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городского поселения</w:t>
      </w:r>
    </w:p>
    <w:p w:rsidR="00532452" w:rsidRPr="00532452" w:rsidRDefault="00532452" w:rsidP="00532452">
      <w:pPr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p w:rsidR="00532452" w:rsidRPr="00532452" w:rsidRDefault="00532452" w:rsidP="00532452">
      <w:pPr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9635EC" w:rsidRDefault="009635EC">
      <w:pPr>
        <w:autoSpaceDE w:val="0"/>
        <w:autoSpaceDN w:val="0"/>
        <w:adjustRightInd w:val="0"/>
        <w:jc w:val="right"/>
        <w:rPr>
          <w:lang w:val="ru-RU"/>
        </w:rPr>
      </w:pPr>
    </w:p>
    <w:p w:rsidR="009635EC" w:rsidRDefault="009635EC">
      <w:pPr>
        <w:autoSpaceDE w:val="0"/>
        <w:autoSpaceDN w:val="0"/>
        <w:adjustRightInd w:val="0"/>
        <w:jc w:val="right"/>
        <w:rPr>
          <w:lang w:val="ru-RU"/>
        </w:rPr>
      </w:pPr>
    </w:p>
    <w:p w:rsidR="009635EC" w:rsidRDefault="009635EC">
      <w:pPr>
        <w:autoSpaceDE w:val="0"/>
        <w:autoSpaceDN w:val="0"/>
        <w:adjustRightInd w:val="0"/>
        <w:jc w:val="right"/>
        <w:rPr>
          <w:lang w:val="ru-RU"/>
        </w:rPr>
      </w:pPr>
    </w:p>
    <w:p w:rsidR="009635EC" w:rsidRDefault="009635EC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532452">
        <w:rPr>
          <w:lang w:val="ru-RU"/>
        </w:rPr>
        <w:lastRenderedPageBreak/>
        <w:t>Утверждено</w:t>
      </w: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  <w:r w:rsidRPr="00532452">
        <w:rPr>
          <w:lang w:val="ru-RU"/>
        </w:rPr>
        <w:t>решением</w:t>
      </w: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  <w:r w:rsidRPr="00532452">
        <w:rPr>
          <w:lang w:val="ru-RU"/>
        </w:rPr>
        <w:t>Собрания депутатов</w:t>
      </w:r>
    </w:p>
    <w:p w:rsidR="00532452" w:rsidRDefault="00532452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городского поселения</w:t>
      </w: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«Пушкиногорье»</w:t>
      </w: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от 29 марта</w:t>
      </w:r>
      <w:r w:rsidRPr="00532452">
        <w:rPr>
          <w:lang w:val="ru-RU"/>
        </w:rPr>
        <w:t xml:space="preserve"> 20</w:t>
      </w:r>
      <w:r>
        <w:rPr>
          <w:lang w:val="ru-RU"/>
        </w:rPr>
        <w:t>11</w:t>
      </w:r>
      <w:r w:rsidRPr="00532452">
        <w:rPr>
          <w:lang w:val="ru-RU"/>
        </w:rPr>
        <w:t xml:space="preserve"> г. </w:t>
      </w:r>
      <w:r>
        <w:t>N</w:t>
      </w:r>
      <w:r w:rsidRPr="00532452">
        <w:rPr>
          <w:lang w:val="ru-RU"/>
        </w:rPr>
        <w:t xml:space="preserve"> 6</w:t>
      </w:r>
      <w:r>
        <w:rPr>
          <w:lang w:val="ru-RU"/>
        </w:rPr>
        <w:t>9</w:t>
      </w:r>
    </w:p>
    <w:p w:rsidR="00532452" w:rsidRPr="00532452" w:rsidRDefault="00532452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532452" w:rsidRPr="00532452" w:rsidRDefault="00532452">
      <w:pPr>
        <w:pStyle w:val="ConsPlusTitle"/>
        <w:widowControl/>
        <w:jc w:val="center"/>
        <w:rPr>
          <w:sz w:val="28"/>
          <w:szCs w:val="28"/>
        </w:rPr>
      </w:pPr>
      <w:r w:rsidRPr="00532452">
        <w:rPr>
          <w:sz w:val="28"/>
          <w:szCs w:val="28"/>
        </w:rPr>
        <w:t>ПОЛОЖЕНИЕ</w:t>
      </w:r>
    </w:p>
    <w:p w:rsidR="00532452" w:rsidRPr="00532452" w:rsidRDefault="00532452">
      <w:pPr>
        <w:pStyle w:val="ConsPlusTitle"/>
        <w:widowControl/>
        <w:jc w:val="center"/>
        <w:rPr>
          <w:sz w:val="28"/>
          <w:szCs w:val="28"/>
        </w:rPr>
      </w:pPr>
      <w:r w:rsidRPr="00532452">
        <w:rPr>
          <w:sz w:val="28"/>
          <w:szCs w:val="28"/>
        </w:rPr>
        <w:t>"ОБ УДОСТОВЕРЕНИИ ДЕПУТАТА СОБРАНИЯ</w:t>
      </w:r>
    </w:p>
    <w:p w:rsidR="00532452" w:rsidRPr="00532452" w:rsidRDefault="00532452">
      <w:pPr>
        <w:pStyle w:val="ConsPlusTitle"/>
        <w:widowControl/>
        <w:jc w:val="center"/>
        <w:rPr>
          <w:sz w:val="28"/>
          <w:szCs w:val="28"/>
        </w:rPr>
      </w:pPr>
      <w:r w:rsidRPr="00532452">
        <w:rPr>
          <w:sz w:val="28"/>
          <w:szCs w:val="28"/>
        </w:rPr>
        <w:t>ДЕПУТАТОВ ГОРОДСКОГО ПОСЕЛЕНИЯ «ПУШКИНОГОРЬЕ"</w:t>
      </w:r>
    </w:p>
    <w:p w:rsidR="00532452" w:rsidRPr="00532452" w:rsidRDefault="00532452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1. Общие положения</w:t>
      </w:r>
    </w:p>
    <w:p w:rsidR="00532452" w:rsidRPr="00532452" w:rsidRDefault="00532452" w:rsidP="005324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1.1. Положение "Об Удостоверении депутата представительного органа муниципального образования </w:t>
      </w:r>
      <w:r w:rsidR="00657C23">
        <w:rPr>
          <w:sz w:val="28"/>
          <w:szCs w:val="28"/>
          <w:lang w:val="ru-RU"/>
        </w:rPr>
        <w:t xml:space="preserve"> городского поселения </w:t>
      </w:r>
      <w:r w:rsidRPr="00532452">
        <w:rPr>
          <w:sz w:val="28"/>
          <w:szCs w:val="28"/>
          <w:lang w:val="ru-RU"/>
        </w:rPr>
        <w:t>"</w:t>
      </w:r>
      <w:r w:rsidR="00657C23">
        <w:rPr>
          <w:sz w:val="28"/>
          <w:szCs w:val="28"/>
          <w:lang w:val="ru-RU"/>
        </w:rPr>
        <w:t>Пушкиногорье</w:t>
      </w:r>
      <w:r w:rsidRPr="00532452">
        <w:rPr>
          <w:sz w:val="28"/>
          <w:szCs w:val="28"/>
          <w:lang w:val="ru-RU"/>
        </w:rPr>
        <w:t xml:space="preserve">" разработано на основании </w:t>
      </w:r>
      <w:hyperlink r:id="rId7" w:history="1">
        <w:r w:rsidRPr="00532452">
          <w:rPr>
            <w:color w:val="0000FF"/>
            <w:sz w:val="28"/>
            <w:szCs w:val="28"/>
            <w:lang w:val="ru-RU"/>
          </w:rPr>
          <w:t>Закона</w:t>
        </w:r>
      </w:hyperlink>
      <w:r w:rsidRPr="00532452">
        <w:rPr>
          <w:sz w:val="28"/>
          <w:szCs w:val="28"/>
          <w:lang w:val="ru-RU"/>
        </w:rPr>
        <w:t xml:space="preserve"> области "О статусе депутата представительного органа муниципального образования" </w:t>
      </w:r>
      <w:r w:rsidRPr="00532452">
        <w:rPr>
          <w:sz w:val="28"/>
          <w:szCs w:val="28"/>
        </w:rPr>
        <w:t>N</w:t>
      </w:r>
      <w:r w:rsidRPr="00532452">
        <w:rPr>
          <w:sz w:val="28"/>
          <w:szCs w:val="28"/>
          <w:lang w:val="ru-RU"/>
        </w:rPr>
        <w:t xml:space="preserve"> 558-оз от 14.06.200</w:t>
      </w:r>
      <w:r w:rsidR="00CF479B">
        <w:rPr>
          <w:sz w:val="28"/>
          <w:szCs w:val="28"/>
          <w:lang w:val="ru-RU"/>
        </w:rPr>
        <w:t>6</w:t>
      </w:r>
      <w:r w:rsidRPr="00532452">
        <w:rPr>
          <w:sz w:val="28"/>
          <w:szCs w:val="28"/>
          <w:lang w:val="ru-RU"/>
        </w:rPr>
        <w:t xml:space="preserve"> и определяет порядок выдачи и форму удостоверения депутата Собрания депутатов </w:t>
      </w:r>
      <w:r w:rsidR="00CF479B">
        <w:rPr>
          <w:sz w:val="28"/>
          <w:szCs w:val="28"/>
          <w:lang w:val="ru-RU"/>
        </w:rPr>
        <w:t>городского поселения «Пушкиногорье»</w:t>
      </w:r>
      <w:r w:rsidRPr="00532452">
        <w:rPr>
          <w:sz w:val="28"/>
          <w:szCs w:val="28"/>
          <w:lang w:val="ru-RU"/>
        </w:rPr>
        <w:t>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1.2. Удостоверение депутата Собрания депутатов </w:t>
      </w:r>
      <w:r w:rsidR="00CF479B">
        <w:rPr>
          <w:sz w:val="28"/>
          <w:szCs w:val="28"/>
          <w:lang w:val="ru-RU"/>
        </w:rPr>
        <w:t xml:space="preserve">городского поселения «Пушкиногорье» </w:t>
      </w:r>
      <w:r w:rsidRPr="00532452">
        <w:rPr>
          <w:sz w:val="28"/>
          <w:szCs w:val="28"/>
          <w:lang w:val="ru-RU"/>
        </w:rPr>
        <w:t xml:space="preserve"> является официальным документом, подтверждающим его личность и полномочия, дающим право посещать органы местного самоуправления, организации, расположенные на территории муниципального образования </w:t>
      </w:r>
      <w:r w:rsidR="00CF479B">
        <w:rPr>
          <w:sz w:val="28"/>
          <w:szCs w:val="28"/>
          <w:lang w:val="ru-RU"/>
        </w:rPr>
        <w:t xml:space="preserve">городского поселения </w:t>
      </w:r>
      <w:r w:rsidRPr="00532452">
        <w:rPr>
          <w:sz w:val="28"/>
          <w:szCs w:val="28"/>
          <w:lang w:val="ru-RU"/>
        </w:rPr>
        <w:t>"</w:t>
      </w:r>
      <w:r w:rsidR="00CF479B">
        <w:rPr>
          <w:sz w:val="28"/>
          <w:szCs w:val="28"/>
          <w:lang w:val="ru-RU"/>
        </w:rPr>
        <w:t>Пушкиногорье</w:t>
      </w:r>
      <w:r w:rsidRPr="00532452">
        <w:rPr>
          <w:sz w:val="28"/>
          <w:szCs w:val="28"/>
          <w:lang w:val="ru-RU"/>
        </w:rPr>
        <w:t>", независимо от форм собственности.</w:t>
      </w:r>
    </w:p>
    <w:p w:rsidR="00532452" w:rsidRPr="00532452" w:rsidRDefault="00532452" w:rsidP="005324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32452" w:rsidRPr="00532452" w:rsidRDefault="00532452" w:rsidP="0053245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2. Форма удостоверения</w:t>
      </w:r>
    </w:p>
    <w:p w:rsidR="00532452" w:rsidRPr="00532452" w:rsidRDefault="00532452" w:rsidP="005324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2.1. </w:t>
      </w:r>
      <w:hyperlink r:id="rId8" w:history="1">
        <w:r w:rsidRPr="00532452">
          <w:rPr>
            <w:color w:val="0000FF"/>
            <w:sz w:val="28"/>
            <w:szCs w:val="28"/>
            <w:lang w:val="ru-RU"/>
          </w:rPr>
          <w:t>Удостоверение</w:t>
        </w:r>
      </w:hyperlink>
      <w:r w:rsidRPr="00532452">
        <w:rPr>
          <w:sz w:val="28"/>
          <w:szCs w:val="28"/>
          <w:lang w:val="ru-RU"/>
        </w:rPr>
        <w:t xml:space="preserve"> депутата Собрания депутатов </w:t>
      </w:r>
      <w:r w:rsidR="00CF479B">
        <w:rPr>
          <w:sz w:val="28"/>
          <w:szCs w:val="28"/>
          <w:lang w:val="ru-RU"/>
        </w:rPr>
        <w:t>городского поселения «Пушкиногорье»</w:t>
      </w:r>
      <w:r w:rsidRPr="00532452">
        <w:rPr>
          <w:sz w:val="28"/>
          <w:szCs w:val="28"/>
          <w:lang w:val="ru-RU"/>
        </w:rPr>
        <w:t xml:space="preserve"> (далее - удостоверение) изготавливается в соответствии с установленным образцом (приложение </w:t>
      </w:r>
      <w:r w:rsidRPr="00532452">
        <w:rPr>
          <w:sz w:val="28"/>
          <w:szCs w:val="28"/>
        </w:rPr>
        <w:t>N</w:t>
      </w:r>
      <w:r w:rsidRPr="00532452">
        <w:rPr>
          <w:sz w:val="28"/>
          <w:szCs w:val="28"/>
          <w:lang w:val="ru-RU"/>
        </w:rPr>
        <w:t xml:space="preserve"> 1).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2.2. Удостоверение без соответствующего оформления, с помарками и подчистками считается недействительным.</w:t>
      </w:r>
    </w:p>
    <w:p w:rsidR="00532452" w:rsidRPr="00532452" w:rsidRDefault="00532452" w:rsidP="005324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32452" w:rsidRPr="00532452" w:rsidRDefault="00532452" w:rsidP="0053245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3. Порядок выдачи и срок действия удостоверения</w:t>
      </w:r>
    </w:p>
    <w:p w:rsidR="00532452" w:rsidRPr="00532452" w:rsidRDefault="00532452" w:rsidP="005324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3.1. Подготовительная работа по выдаче удостоверения осуществляется сотрудниками Администраци</w:t>
      </w:r>
      <w:r w:rsidR="00CF479B">
        <w:rPr>
          <w:sz w:val="28"/>
          <w:szCs w:val="28"/>
          <w:lang w:val="ru-RU"/>
        </w:rPr>
        <w:t>и</w:t>
      </w:r>
      <w:r w:rsidRPr="00532452">
        <w:rPr>
          <w:sz w:val="28"/>
          <w:szCs w:val="28"/>
          <w:lang w:val="ru-RU"/>
        </w:rPr>
        <w:t xml:space="preserve"> </w:t>
      </w:r>
      <w:r w:rsidR="00CF479B">
        <w:rPr>
          <w:sz w:val="28"/>
          <w:szCs w:val="28"/>
          <w:lang w:val="ru-RU"/>
        </w:rPr>
        <w:t>городского поселения «Пушкиногорье»</w:t>
      </w:r>
      <w:r w:rsidRPr="00532452">
        <w:rPr>
          <w:sz w:val="28"/>
          <w:szCs w:val="28"/>
          <w:lang w:val="ru-RU"/>
        </w:rPr>
        <w:t>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3.2. Удостоверение выдается на первой организационной сессии Собрания депутатов </w:t>
      </w:r>
      <w:r w:rsidR="00CF479B">
        <w:rPr>
          <w:sz w:val="28"/>
          <w:szCs w:val="28"/>
          <w:lang w:val="ru-RU"/>
        </w:rPr>
        <w:t>городского поселения</w:t>
      </w:r>
      <w:r w:rsidRPr="00532452">
        <w:rPr>
          <w:sz w:val="28"/>
          <w:szCs w:val="28"/>
          <w:lang w:val="ru-RU"/>
        </w:rPr>
        <w:t xml:space="preserve"> </w:t>
      </w:r>
      <w:r w:rsidRPr="00303EBD">
        <w:rPr>
          <w:sz w:val="28"/>
          <w:szCs w:val="28"/>
          <w:lang w:val="ru-RU"/>
        </w:rPr>
        <w:t xml:space="preserve">на основании постановления Территориальной избирательной комиссии </w:t>
      </w:r>
      <w:r w:rsidR="00303EBD">
        <w:rPr>
          <w:sz w:val="28"/>
          <w:szCs w:val="28"/>
          <w:lang w:val="ru-RU"/>
        </w:rPr>
        <w:t>Пушкиногорского</w:t>
      </w:r>
      <w:r w:rsidRPr="00303EBD">
        <w:rPr>
          <w:sz w:val="28"/>
          <w:szCs w:val="28"/>
          <w:lang w:val="ru-RU"/>
        </w:rPr>
        <w:t xml:space="preserve"> района.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В случае утраты удостоверения депутат немедленно сообщает об этом письменно в Администрацию </w:t>
      </w:r>
      <w:r w:rsidR="00CF479B">
        <w:rPr>
          <w:sz w:val="28"/>
          <w:szCs w:val="28"/>
          <w:lang w:val="ru-RU"/>
        </w:rPr>
        <w:t>городского поселения</w:t>
      </w:r>
      <w:r w:rsidRPr="00532452">
        <w:rPr>
          <w:sz w:val="28"/>
          <w:szCs w:val="28"/>
          <w:lang w:val="ru-RU"/>
        </w:rPr>
        <w:t xml:space="preserve"> по месту выдачи документа.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По каждому факту утраты, порчи, передачи удостоверения другим лицам, использования его в корыстных интересах, проводится служебное </w:t>
      </w:r>
      <w:r w:rsidRPr="00532452">
        <w:rPr>
          <w:sz w:val="28"/>
          <w:szCs w:val="28"/>
          <w:lang w:val="ru-RU"/>
        </w:rPr>
        <w:lastRenderedPageBreak/>
        <w:t xml:space="preserve">расследование депутатской комиссией и лицом, назначенным председателем Собрания депутатов </w:t>
      </w:r>
      <w:r w:rsidR="00303EBD">
        <w:rPr>
          <w:sz w:val="28"/>
          <w:szCs w:val="28"/>
          <w:lang w:val="ru-RU"/>
        </w:rPr>
        <w:t>городского поселения</w:t>
      </w:r>
      <w:r w:rsidRPr="00532452">
        <w:rPr>
          <w:sz w:val="28"/>
          <w:szCs w:val="28"/>
          <w:lang w:val="ru-RU"/>
        </w:rPr>
        <w:t>. Лица, виновные в утрате документа, привлекаются к ответственности в соответствии с действующим законодательством.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3.3. Удостоверение за подписью </w:t>
      </w:r>
      <w:r w:rsidR="00303EBD">
        <w:rPr>
          <w:sz w:val="28"/>
          <w:szCs w:val="28"/>
          <w:lang w:val="ru-RU"/>
        </w:rPr>
        <w:t xml:space="preserve">Главы муниципального образования городского поселения «Пушкиногорье» вручается </w:t>
      </w:r>
      <w:r w:rsidRPr="00532452">
        <w:rPr>
          <w:sz w:val="28"/>
          <w:szCs w:val="28"/>
          <w:lang w:val="ru-RU"/>
        </w:rPr>
        <w:t xml:space="preserve">депутату Собрания депутатов </w:t>
      </w:r>
      <w:r w:rsidR="00303EBD">
        <w:rPr>
          <w:sz w:val="28"/>
          <w:szCs w:val="28"/>
          <w:lang w:val="ru-RU"/>
        </w:rPr>
        <w:t>городского поселения «Пушкиногорье»</w:t>
      </w:r>
      <w:r w:rsidRPr="00532452">
        <w:rPr>
          <w:sz w:val="28"/>
          <w:szCs w:val="28"/>
          <w:lang w:val="ru-RU"/>
        </w:rPr>
        <w:t xml:space="preserve"> председателем ТИК на первой организационной сессии Собрания депутатов на срок полномочий депутата Собрания депутатов, определенный </w:t>
      </w:r>
      <w:hyperlink r:id="rId9" w:history="1">
        <w:r w:rsidRPr="00532452">
          <w:rPr>
            <w:color w:val="0000FF"/>
            <w:sz w:val="28"/>
            <w:szCs w:val="28"/>
            <w:lang w:val="ru-RU"/>
          </w:rPr>
          <w:t xml:space="preserve">статьей </w:t>
        </w:r>
        <w:r w:rsidR="00303EBD">
          <w:rPr>
            <w:color w:val="0000FF"/>
            <w:sz w:val="28"/>
            <w:szCs w:val="28"/>
            <w:lang w:val="ru-RU"/>
          </w:rPr>
          <w:t>23</w:t>
        </w:r>
      </w:hyperlink>
      <w:r w:rsidRPr="00532452">
        <w:rPr>
          <w:sz w:val="28"/>
          <w:szCs w:val="28"/>
          <w:lang w:val="ru-RU"/>
        </w:rPr>
        <w:t xml:space="preserve"> Устава муниципального образования </w:t>
      </w:r>
      <w:r w:rsidR="00303EBD">
        <w:rPr>
          <w:sz w:val="28"/>
          <w:szCs w:val="28"/>
          <w:lang w:val="ru-RU"/>
        </w:rPr>
        <w:t xml:space="preserve">городского поселения </w:t>
      </w:r>
      <w:r w:rsidRPr="00532452">
        <w:rPr>
          <w:sz w:val="28"/>
          <w:szCs w:val="28"/>
          <w:lang w:val="ru-RU"/>
        </w:rPr>
        <w:t>"</w:t>
      </w:r>
      <w:r w:rsidR="00303EBD">
        <w:rPr>
          <w:sz w:val="28"/>
          <w:szCs w:val="28"/>
          <w:lang w:val="ru-RU"/>
        </w:rPr>
        <w:t>Пушкиногорье</w:t>
      </w:r>
      <w:r w:rsidRPr="00532452">
        <w:rPr>
          <w:sz w:val="28"/>
          <w:szCs w:val="28"/>
          <w:lang w:val="ru-RU"/>
        </w:rPr>
        <w:t>".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3.4. По истечении срока полномочий депутат Собрания депутатов </w:t>
      </w:r>
      <w:r w:rsidR="00303EBD">
        <w:rPr>
          <w:sz w:val="28"/>
          <w:szCs w:val="28"/>
          <w:lang w:val="ru-RU"/>
        </w:rPr>
        <w:t>городского поселения</w:t>
      </w:r>
      <w:r w:rsidRPr="00532452">
        <w:rPr>
          <w:sz w:val="28"/>
          <w:szCs w:val="28"/>
          <w:lang w:val="ru-RU"/>
        </w:rPr>
        <w:t xml:space="preserve"> сдает удостоверение по месту выдачи документа, в Администрацию </w:t>
      </w:r>
      <w:r w:rsidR="00303EBD">
        <w:rPr>
          <w:sz w:val="28"/>
          <w:szCs w:val="28"/>
          <w:lang w:val="ru-RU"/>
        </w:rPr>
        <w:t>городского поселения «Пушкиногорье»</w:t>
      </w:r>
      <w:r w:rsidRPr="00532452">
        <w:rPr>
          <w:sz w:val="28"/>
          <w:szCs w:val="28"/>
          <w:lang w:val="ru-RU"/>
        </w:rPr>
        <w:t>.</w:t>
      </w:r>
    </w:p>
    <w:p w:rsidR="00532452" w:rsidRPr="00532452" w:rsidRDefault="00532452" w:rsidP="005324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32452" w:rsidRPr="00532452" w:rsidRDefault="00532452" w:rsidP="0053245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4. Порядок изготовления удостоверения</w:t>
      </w:r>
    </w:p>
    <w:p w:rsidR="00532452" w:rsidRPr="00532452" w:rsidRDefault="00532452" w:rsidP="005324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4.1. Обязанности по изготовлению удостоверений возлагаются на Администраци</w:t>
      </w:r>
      <w:r w:rsidR="00303EBD">
        <w:rPr>
          <w:sz w:val="28"/>
          <w:szCs w:val="28"/>
          <w:lang w:val="ru-RU"/>
        </w:rPr>
        <w:t>ю</w:t>
      </w:r>
      <w:r w:rsidRPr="00532452">
        <w:rPr>
          <w:sz w:val="28"/>
          <w:szCs w:val="28"/>
          <w:lang w:val="ru-RU"/>
        </w:rPr>
        <w:t xml:space="preserve"> </w:t>
      </w:r>
      <w:r w:rsidR="00303EBD">
        <w:rPr>
          <w:sz w:val="28"/>
          <w:szCs w:val="28"/>
          <w:lang w:val="ru-RU"/>
        </w:rPr>
        <w:t>городского поселения «Пушкиногорье»</w:t>
      </w:r>
      <w:r w:rsidRPr="00532452">
        <w:rPr>
          <w:sz w:val="28"/>
          <w:szCs w:val="28"/>
          <w:lang w:val="ru-RU"/>
        </w:rPr>
        <w:t>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4.2. Обложка удостоверения изготавливается из материала бордового цвета. На лицевой стороне </w:t>
      </w:r>
      <w:r w:rsidR="00303EBD">
        <w:rPr>
          <w:sz w:val="28"/>
          <w:szCs w:val="28"/>
          <w:lang w:val="ru-RU"/>
        </w:rPr>
        <w:t xml:space="preserve">размещается герб муниципального образования и </w:t>
      </w:r>
      <w:r w:rsidRPr="00532452">
        <w:rPr>
          <w:sz w:val="28"/>
          <w:szCs w:val="28"/>
          <w:lang w:val="ru-RU"/>
        </w:rPr>
        <w:t>указывается наименование документа "УДОСТОВЕРЕНИЕ</w:t>
      </w:r>
      <w:r w:rsidR="00303EBD" w:rsidRPr="00532452">
        <w:rPr>
          <w:sz w:val="28"/>
          <w:szCs w:val="28"/>
          <w:lang w:val="ru-RU"/>
        </w:rPr>
        <w:t xml:space="preserve"> </w:t>
      </w:r>
      <w:r w:rsidRPr="00532452">
        <w:rPr>
          <w:sz w:val="28"/>
          <w:szCs w:val="28"/>
          <w:lang w:val="ru-RU"/>
        </w:rPr>
        <w:t xml:space="preserve">". В развернутом виде удостоверение имеет размер 6,5 </w:t>
      </w:r>
      <w:proofErr w:type="spellStart"/>
      <w:r w:rsidRPr="00532452">
        <w:rPr>
          <w:sz w:val="28"/>
          <w:szCs w:val="28"/>
          <w:lang w:val="ru-RU"/>
        </w:rPr>
        <w:t>х</w:t>
      </w:r>
      <w:proofErr w:type="spellEnd"/>
      <w:r w:rsidRPr="00532452">
        <w:rPr>
          <w:sz w:val="28"/>
          <w:szCs w:val="28"/>
          <w:lang w:val="ru-RU"/>
        </w:rPr>
        <w:t xml:space="preserve"> 20 см.</w:t>
      </w:r>
    </w:p>
    <w:p w:rsidR="00532452" w:rsidRPr="00532452" w:rsidRDefault="00532452" w:rsidP="005324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32452" w:rsidRPr="00532452" w:rsidRDefault="00532452" w:rsidP="0053245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5. Порядок заполнения удостоверения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5.1. </w:t>
      </w:r>
      <w:hyperlink r:id="rId10" w:history="1">
        <w:r w:rsidRPr="00532452">
          <w:rPr>
            <w:color w:val="0000FF"/>
            <w:sz w:val="28"/>
            <w:szCs w:val="28"/>
            <w:lang w:val="ru-RU"/>
          </w:rPr>
          <w:t>Удостоверение</w:t>
        </w:r>
      </w:hyperlink>
      <w:r w:rsidRPr="00532452">
        <w:rPr>
          <w:sz w:val="28"/>
          <w:szCs w:val="28"/>
          <w:lang w:val="ru-RU"/>
        </w:rPr>
        <w:t xml:space="preserve"> заполняется в соответствии с образцом (приложение </w:t>
      </w:r>
      <w:r w:rsidRPr="00532452">
        <w:rPr>
          <w:sz w:val="28"/>
          <w:szCs w:val="28"/>
        </w:rPr>
        <w:t>N</w:t>
      </w:r>
      <w:r w:rsidRPr="00532452">
        <w:rPr>
          <w:sz w:val="28"/>
          <w:szCs w:val="28"/>
          <w:lang w:val="ru-RU"/>
        </w:rPr>
        <w:t xml:space="preserve"> </w:t>
      </w:r>
      <w:r w:rsidR="00D24F1E">
        <w:rPr>
          <w:sz w:val="28"/>
          <w:szCs w:val="28"/>
          <w:lang w:val="ru-RU"/>
        </w:rPr>
        <w:t>2</w:t>
      </w:r>
      <w:r w:rsidRPr="00532452">
        <w:rPr>
          <w:sz w:val="28"/>
          <w:szCs w:val="28"/>
          <w:lang w:val="ru-RU"/>
        </w:rPr>
        <w:t>).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5.2. На правой стороне удостоверения в верхнем углу проставляется его номер, который регистрируется в книге учета выдачи удостоверений, ниже записывается фамилия, имя, отчество депутата, под ними - "депутат Собрания депутатов </w:t>
      </w:r>
      <w:r w:rsidR="00D24F1E">
        <w:rPr>
          <w:sz w:val="28"/>
          <w:szCs w:val="28"/>
          <w:lang w:val="ru-RU"/>
        </w:rPr>
        <w:t>по избирательному округу №</w:t>
      </w:r>
      <w:r w:rsidRPr="00532452">
        <w:rPr>
          <w:sz w:val="28"/>
          <w:szCs w:val="28"/>
          <w:lang w:val="ru-RU"/>
        </w:rPr>
        <w:t>___, в нижней части правой стороны удостоверения указывается, каким органом выдано удостоверение и ставится подпись: "</w:t>
      </w:r>
      <w:r w:rsidR="00D24F1E">
        <w:rPr>
          <w:sz w:val="28"/>
          <w:szCs w:val="28"/>
          <w:lang w:val="ru-RU"/>
        </w:rPr>
        <w:t xml:space="preserve">Глава муниципального образования».     </w:t>
      </w:r>
    </w:p>
    <w:p w:rsidR="00D24F1E" w:rsidRPr="00532452" w:rsidRDefault="00532452" w:rsidP="00D24F1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5.3. На левой стороне удостоверения указывается наименование муниципального образования, место для фотографии депутата (анфас, размер 2 </w:t>
      </w:r>
      <w:proofErr w:type="spellStart"/>
      <w:r w:rsidRPr="00532452">
        <w:rPr>
          <w:sz w:val="28"/>
          <w:szCs w:val="28"/>
          <w:lang w:val="ru-RU"/>
        </w:rPr>
        <w:t>х</w:t>
      </w:r>
      <w:proofErr w:type="spellEnd"/>
      <w:r w:rsidRPr="00532452">
        <w:rPr>
          <w:sz w:val="28"/>
          <w:szCs w:val="28"/>
          <w:lang w:val="ru-RU"/>
        </w:rPr>
        <w:t xml:space="preserve"> 3 см., на матовой бумаге без светлого уголка),</w:t>
      </w:r>
      <w:r w:rsidR="00D24F1E">
        <w:rPr>
          <w:sz w:val="28"/>
          <w:szCs w:val="28"/>
          <w:lang w:val="ru-RU"/>
        </w:rPr>
        <w:t xml:space="preserve"> </w:t>
      </w:r>
      <w:r w:rsidR="00D24F1E" w:rsidRPr="00532452">
        <w:rPr>
          <w:sz w:val="28"/>
          <w:szCs w:val="28"/>
          <w:lang w:val="ru-RU"/>
        </w:rPr>
        <w:t>а также дата выдачи удостоверения.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 xml:space="preserve"> 5.4. При заполнении удостоверения не допускаются исправления и подчистки.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32452" w:rsidRPr="00532452" w:rsidRDefault="00532452" w:rsidP="0053245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6. Порядок учета, хранения и уничтожения</w:t>
      </w:r>
    </w:p>
    <w:p w:rsidR="00532452" w:rsidRPr="00532452" w:rsidRDefault="00532452" w:rsidP="0053245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бланков удостоверений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6.1. Оформление удостоверений, выдачу и ведение их учета осуществляет Администраци</w:t>
      </w:r>
      <w:r w:rsidR="00D24F1E">
        <w:rPr>
          <w:sz w:val="28"/>
          <w:szCs w:val="28"/>
          <w:lang w:val="ru-RU"/>
        </w:rPr>
        <w:t>я</w:t>
      </w:r>
      <w:r w:rsidRPr="00532452">
        <w:rPr>
          <w:sz w:val="28"/>
          <w:szCs w:val="28"/>
          <w:lang w:val="ru-RU"/>
        </w:rPr>
        <w:t xml:space="preserve"> </w:t>
      </w:r>
      <w:r w:rsidR="00D24F1E">
        <w:rPr>
          <w:sz w:val="28"/>
          <w:szCs w:val="28"/>
          <w:lang w:val="ru-RU"/>
        </w:rPr>
        <w:t>городского поселения «Пушкиногорье»</w:t>
      </w:r>
      <w:r w:rsidRPr="00532452">
        <w:rPr>
          <w:sz w:val="28"/>
          <w:szCs w:val="28"/>
          <w:lang w:val="ru-RU"/>
        </w:rPr>
        <w:t>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lastRenderedPageBreak/>
        <w:t xml:space="preserve">При этом производятся соответствующие записи в специальной </w:t>
      </w:r>
      <w:hyperlink r:id="rId11" w:history="1">
        <w:r w:rsidRPr="00532452">
          <w:rPr>
            <w:color w:val="0000FF"/>
            <w:sz w:val="28"/>
            <w:szCs w:val="28"/>
            <w:lang w:val="ru-RU"/>
          </w:rPr>
          <w:t>книге учета</w:t>
        </w:r>
      </w:hyperlink>
      <w:r w:rsidRPr="00532452">
        <w:rPr>
          <w:sz w:val="28"/>
          <w:szCs w:val="28"/>
          <w:lang w:val="ru-RU"/>
        </w:rPr>
        <w:t xml:space="preserve"> выдачи удостоверений по определенной форме (приложение </w:t>
      </w:r>
      <w:r w:rsidRPr="00532452">
        <w:rPr>
          <w:sz w:val="28"/>
          <w:szCs w:val="28"/>
        </w:rPr>
        <w:t>N</w:t>
      </w:r>
      <w:r w:rsidRPr="00532452">
        <w:rPr>
          <w:sz w:val="28"/>
          <w:szCs w:val="28"/>
          <w:lang w:val="ru-RU"/>
        </w:rPr>
        <w:t xml:space="preserve"> </w:t>
      </w:r>
      <w:r w:rsidR="00D24F1E">
        <w:rPr>
          <w:sz w:val="28"/>
          <w:szCs w:val="28"/>
          <w:lang w:val="ru-RU"/>
        </w:rPr>
        <w:t>3</w:t>
      </w:r>
      <w:r w:rsidRPr="00532452">
        <w:rPr>
          <w:sz w:val="28"/>
          <w:szCs w:val="28"/>
          <w:lang w:val="ru-RU"/>
        </w:rPr>
        <w:t>).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6.2. Бланки удостоверений, книга учета и выдачи их должны храниться в специальном металлическом шкафу.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6.3. Ответственность за соблюдение правил учета и хранения бланков возлагается на Администраци</w:t>
      </w:r>
      <w:r w:rsidR="00D24F1E">
        <w:rPr>
          <w:sz w:val="28"/>
          <w:szCs w:val="28"/>
          <w:lang w:val="ru-RU"/>
        </w:rPr>
        <w:t>ю</w:t>
      </w:r>
      <w:r w:rsidRPr="00532452">
        <w:rPr>
          <w:sz w:val="28"/>
          <w:szCs w:val="28"/>
          <w:lang w:val="ru-RU"/>
        </w:rPr>
        <w:t xml:space="preserve"> </w:t>
      </w:r>
      <w:r w:rsidR="00D24F1E">
        <w:rPr>
          <w:sz w:val="28"/>
          <w:szCs w:val="28"/>
          <w:lang w:val="ru-RU"/>
        </w:rPr>
        <w:t>городского поселения «Пушкиногорье»</w:t>
      </w:r>
      <w:r w:rsidRPr="00532452">
        <w:rPr>
          <w:sz w:val="28"/>
          <w:szCs w:val="28"/>
          <w:lang w:val="ru-RU"/>
        </w:rPr>
        <w:t>.</w:t>
      </w:r>
    </w:p>
    <w:p w:rsidR="00532452" w:rsidRPr="00532452" w:rsidRDefault="00532452" w:rsidP="005324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32452">
        <w:rPr>
          <w:sz w:val="28"/>
          <w:szCs w:val="28"/>
          <w:lang w:val="ru-RU"/>
        </w:rPr>
        <w:t>6.4. Испорченные бланки, а также удостоверения, сданные депутатами, периодически подлежат уничтожению с составлением соответствующего акта.</w:t>
      </w: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A9433B" w:rsidRDefault="00A9433B">
      <w:pPr>
        <w:autoSpaceDE w:val="0"/>
        <w:autoSpaceDN w:val="0"/>
        <w:adjustRightInd w:val="0"/>
        <w:jc w:val="right"/>
        <w:rPr>
          <w:lang w:val="ru-RU"/>
        </w:rPr>
      </w:pPr>
    </w:p>
    <w:p w:rsidR="00A9433B" w:rsidRDefault="00A9433B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Pr="00532452" w:rsidRDefault="00C0346C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outlineLvl w:val="1"/>
        <w:rPr>
          <w:lang w:val="ru-RU"/>
        </w:rPr>
      </w:pPr>
      <w:r w:rsidRPr="00532452">
        <w:rPr>
          <w:lang w:val="ru-RU"/>
        </w:rPr>
        <w:lastRenderedPageBreak/>
        <w:t xml:space="preserve">Приложение </w:t>
      </w:r>
      <w:r>
        <w:t>N</w:t>
      </w:r>
      <w:r w:rsidRPr="00532452">
        <w:rPr>
          <w:lang w:val="ru-RU"/>
        </w:rPr>
        <w:t xml:space="preserve"> 1</w:t>
      </w: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  <w:r w:rsidRPr="00532452">
        <w:rPr>
          <w:lang w:val="ru-RU"/>
        </w:rPr>
        <w:t>к Положению</w:t>
      </w: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  <w:r w:rsidRPr="00532452">
        <w:rPr>
          <w:lang w:val="ru-RU"/>
        </w:rPr>
        <w:t>"Об удостоверении депутата</w:t>
      </w:r>
    </w:p>
    <w:p w:rsidR="00532452" w:rsidRDefault="00D24F1E" w:rsidP="00C0346C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Собрания депутатов городского                                                                    поселени</w:t>
      </w:r>
      <w:proofErr w:type="gramStart"/>
      <w:r>
        <w:rPr>
          <w:lang w:val="ru-RU"/>
        </w:rPr>
        <w:t>я</w:t>
      </w:r>
      <w:r w:rsidR="00532452" w:rsidRPr="00532452">
        <w:rPr>
          <w:lang w:val="ru-RU"/>
        </w:rPr>
        <w:t>"</w:t>
      </w:r>
      <w:proofErr w:type="gramEnd"/>
      <w:r>
        <w:rPr>
          <w:lang w:val="ru-RU"/>
        </w:rPr>
        <w:t>Пушкиногорье»</w:t>
      </w:r>
      <w:r w:rsidR="00532452" w:rsidRPr="00532452">
        <w:rPr>
          <w:lang w:val="ru-RU"/>
        </w:rPr>
        <w:t>"</w:t>
      </w:r>
    </w:p>
    <w:p w:rsidR="00C0346C" w:rsidRPr="00532452" w:rsidRDefault="00C0346C" w:rsidP="00C0346C">
      <w:pPr>
        <w:autoSpaceDE w:val="0"/>
        <w:autoSpaceDN w:val="0"/>
        <w:adjustRightInd w:val="0"/>
        <w:jc w:val="right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24F1E" w:rsidRPr="00A9433B" w:rsidTr="00C0346C">
        <w:trPr>
          <w:trHeight w:val="2616"/>
        </w:trPr>
        <w:tc>
          <w:tcPr>
            <w:tcW w:w="4785" w:type="dxa"/>
            <w:vAlign w:val="center"/>
          </w:tcPr>
          <w:p w:rsidR="00D24F1E" w:rsidRPr="00D24F1E" w:rsidRDefault="00D24F1E" w:rsidP="00C034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D24F1E">
              <w:rPr>
                <w:b/>
                <w:sz w:val="20"/>
                <w:szCs w:val="20"/>
                <w:lang w:val="ru-RU"/>
              </w:rPr>
              <w:t>Российская Федерация</w:t>
            </w:r>
          </w:p>
          <w:p w:rsidR="00D24F1E" w:rsidRPr="00D24F1E" w:rsidRDefault="00D24F1E" w:rsidP="00C034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D24F1E">
              <w:rPr>
                <w:b/>
                <w:sz w:val="20"/>
                <w:szCs w:val="20"/>
                <w:lang w:val="ru-RU"/>
              </w:rPr>
              <w:t>Псковская область Пушкиногорский район</w:t>
            </w:r>
          </w:p>
          <w:p w:rsidR="00D24F1E" w:rsidRDefault="00D24F1E" w:rsidP="00C034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D24F1E">
              <w:rPr>
                <w:b/>
                <w:sz w:val="20"/>
                <w:szCs w:val="20"/>
                <w:lang w:val="ru-RU"/>
              </w:rPr>
              <w:t>Муниципальное образование городское поселение «Пушкиногорье»</w:t>
            </w:r>
          </w:p>
          <w:p w:rsidR="00D24F1E" w:rsidRDefault="00D24F1E" w:rsidP="00C034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271"/>
            </w:tblGrid>
            <w:tr w:rsidR="00D24F1E" w:rsidRPr="00A9433B" w:rsidTr="00C0346C">
              <w:trPr>
                <w:trHeight w:val="1300"/>
              </w:trPr>
              <w:tc>
                <w:tcPr>
                  <w:tcW w:w="1271" w:type="dxa"/>
                </w:tcPr>
                <w:p w:rsidR="00D24F1E" w:rsidRDefault="00D24F1E" w:rsidP="00C0346C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D24F1E" w:rsidRPr="00C0346C" w:rsidRDefault="00C0346C" w:rsidP="00C0346C">
            <w:pPr>
              <w:autoSpaceDE w:val="0"/>
              <w:autoSpaceDN w:val="0"/>
              <w:adjustRightInd w:val="0"/>
              <w:jc w:val="right"/>
              <w:rPr>
                <w:b/>
                <w:lang w:val="ru-RU"/>
              </w:rPr>
            </w:pPr>
            <w:r w:rsidRPr="00C0346C">
              <w:rPr>
                <w:b/>
                <w:lang w:val="ru-RU"/>
              </w:rPr>
              <w:t>«__» __________ 20 __ г.</w:t>
            </w:r>
          </w:p>
          <w:p w:rsidR="00C0346C" w:rsidRDefault="00C0346C" w:rsidP="00C0346C">
            <w:pPr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</w:p>
          <w:p w:rsidR="00C0346C" w:rsidRPr="00C0346C" w:rsidRDefault="00C0346C" w:rsidP="00C034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ru-RU"/>
              </w:rPr>
            </w:pPr>
            <w:r w:rsidRPr="00C0346C">
              <w:rPr>
                <w:sz w:val="18"/>
                <w:szCs w:val="18"/>
                <w:lang w:val="ru-RU"/>
              </w:rPr>
              <w:t>Подлежит возврату при оставлении должности</w:t>
            </w:r>
          </w:p>
        </w:tc>
        <w:tc>
          <w:tcPr>
            <w:tcW w:w="4786" w:type="dxa"/>
          </w:tcPr>
          <w:p w:rsidR="00D24F1E" w:rsidRDefault="00D24F1E" w:rsidP="00D24F1E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C0346C" w:rsidRDefault="00C0346C" w:rsidP="00D24F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УДОСТОВЕРЕНИЕ № _______</w:t>
            </w:r>
          </w:p>
          <w:p w:rsidR="00C0346C" w:rsidRDefault="00C0346C" w:rsidP="00D24F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_______________________________</w:t>
            </w:r>
          </w:p>
          <w:p w:rsidR="00C0346C" w:rsidRDefault="00C0346C" w:rsidP="00D24F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_______________________________</w:t>
            </w:r>
          </w:p>
          <w:p w:rsidR="00C0346C" w:rsidRDefault="00C0346C" w:rsidP="00D24F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_______________________________</w:t>
            </w:r>
          </w:p>
          <w:p w:rsidR="00C0346C" w:rsidRDefault="00C0346C" w:rsidP="00D24F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_______________________________</w:t>
            </w:r>
          </w:p>
          <w:p w:rsidR="00C0346C" w:rsidRDefault="00C0346C" w:rsidP="00D24F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0346C" w:rsidRDefault="00C0346C" w:rsidP="00D24F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городского поселения «Пушкиногорье»</w:t>
            </w:r>
          </w:p>
          <w:p w:rsidR="00C0346C" w:rsidRDefault="00C0346C" w:rsidP="00D24F1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0346C" w:rsidRPr="00C0346C" w:rsidRDefault="00C0346C" w:rsidP="00C0346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муниципального                        образования  _________________________</w:t>
            </w:r>
          </w:p>
        </w:tc>
      </w:tr>
    </w:tbl>
    <w:p w:rsidR="00532452" w:rsidRPr="00532452" w:rsidRDefault="00532452" w:rsidP="00D24F1E">
      <w:pPr>
        <w:autoSpaceDE w:val="0"/>
        <w:autoSpaceDN w:val="0"/>
        <w:adjustRightInd w:val="0"/>
        <w:jc w:val="center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C0346C" w:rsidRPr="00532452" w:rsidRDefault="00C0346C" w:rsidP="00C0346C">
      <w:pPr>
        <w:autoSpaceDE w:val="0"/>
        <w:autoSpaceDN w:val="0"/>
        <w:adjustRightInd w:val="0"/>
        <w:jc w:val="right"/>
        <w:outlineLvl w:val="1"/>
        <w:rPr>
          <w:lang w:val="ru-RU"/>
        </w:rPr>
      </w:pPr>
      <w:r w:rsidRPr="00532452">
        <w:rPr>
          <w:lang w:val="ru-RU"/>
        </w:rPr>
        <w:t xml:space="preserve">Приложение </w:t>
      </w:r>
      <w:r>
        <w:t>N</w:t>
      </w:r>
      <w:r w:rsidRPr="00532452">
        <w:rPr>
          <w:lang w:val="ru-RU"/>
        </w:rPr>
        <w:t xml:space="preserve"> </w:t>
      </w:r>
      <w:r>
        <w:rPr>
          <w:lang w:val="ru-RU"/>
        </w:rPr>
        <w:t>2</w:t>
      </w:r>
    </w:p>
    <w:p w:rsidR="00C0346C" w:rsidRPr="00532452" w:rsidRDefault="00C0346C" w:rsidP="00C0346C">
      <w:pPr>
        <w:autoSpaceDE w:val="0"/>
        <w:autoSpaceDN w:val="0"/>
        <w:adjustRightInd w:val="0"/>
        <w:jc w:val="right"/>
        <w:rPr>
          <w:lang w:val="ru-RU"/>
        </w:rPr>
      </w:pPr>
      <w:r w:rsidRPr="00532452">
        <w:rPr>
          <w:lang w:val="ru-RU"/>
        </w:rPr>
        <w:t>к Положению</w:t>
      </w:r>
    </w:p>
    <w:p w:rsidR="00C0346C" w:rsidRPr="00532452" w:rsidRDefault="00C0346C" w:rsidP="00C0346C">
      <w:pPr>
        <w:autoSpaceDE w:val="0"/>
        <w:autoSpaceDN w:val="0"/>
        <w:adjustRightInd w:val="0"/>
        <w:jc w:val="right"/>
        <w:rPr>
          <w:lang w:val="ru-RU"/>
        </w:rPr>
      </w:pPr>
      <w:r w:rsidRPr="00532452">
        <w:rPr>
          <w:lang w:val="ru-RU"/>
        </w:rPr>
        <w:t>"Об удостоверении депутата</w:t>
      </w:r>
    </w:p>
    <w:p w:rsidR="00C0346C" w:rsidRPr="00532452" w:rsidRDefault="00C0346C" w:rsidP="00C0346C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Собрания депутатов городского                                                                    поселени</w:t>
      </w:r>
      <w:proofErr w:type="gramStart"/>
      <w:r>
        <w:rPr>
          <w:lang w:val="ru-RU"/>
        </w:rPr>
        <w:t>я</w:t>
      </w:r>
      <w:r w:rsidRPr="00532452">
        <w:rPr>
          <w:lang w:val="ru-RU"/>
        </w:rPr>
        <w:t>"</w:t>
      </w:r>
      <w:proofErr w:type="gramEnd"/>
      <w:r>
        <w:rPr>
          <w:lang w:val="ru-RU"/>
        </w:rPr>
        <w:t>Пушкиногорье»</w:t>
      </w:r>
      <w:r w:rsidRPr="00532452">
        <w:rPr>
          <w:lang w:val="ru-RU"/>
        </w:rPr>
        <w:t>"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0346C" w:rsidRPr="00A9433B" w:rsidTr="001F675D">
        <w:trPr>
          <w:trHeight w:val="2616"/>
        </w:trPr>
        <w:tc>
          <w:tcPr>
            <w:tcW w:w="4785" w:type="dxa"/>
            <w:vAlign w:val="center"/>
          </w:tcPr>
          <w:p w:rsidR="00C0346C" w:rsidRPr="00D24F1E" w:rsidRDefault="00C0346C" w:rsidP="001F67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D24F1E">
              <w:rPr>
                <w:b/>
                <w:sz w:val="20"/>
                <w:szCs w:val="20"/>
                <w:lang w:val="ru-RU"/>
              </w:rPr>
              <w:t>Российская Федерация</w:t>
            </w:r>
          </w:p>
          <w:p w:rsidR="00C0346C" w:rsidRPr="00D24F1E" w:rsidRDefault="00C0346C" w:rsidP="001F67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D24F1E">
              <w:rPr>
                <w:b/>
                <w:sz w:val="20"/>
                <w:szCs w:val="20"/>
                <w:lang w:val="ru-RU"/>
              </w:rPr>
              <w:t>Псковская область Пушкиногорский район</w:t>
            </w:r>
          </w:p>
          <w:p w:rsidR="00C0346C" w:rsidRDefault="00C0346C" w:rsidP="001F67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D24F1E">
              <w:rPr>
                <w:b/>
                <w:sz w:val="20"/>
                <w:szCs w:val="20"/>
                <w:lang w:val="ru-RU"/>
              </w:rPr>
              <w:t>Муниципальное образование городское поселение «Пушкиногорье»</w:t>
            </w:r>
          </w:p>
          <w:p w:rsidR="00C0346C" w:rsidRDefault="00C0346C" w:rsidP="001F675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271"/>
            </w:tblGrid>
            <w:tr w:rsidR="00C0346C" w:rsidRPr="00A9433B" w:rsidTr="001F675D">
              <w:trPr>
                <w:trHeight w:val="1300"/>
              </w:trPr>
              <w:tc>
                <w:tcPr>
                  <w:tcW w:w="1271" w:type="dxa"/>
                </w:tcPr>
                <w:p w:rsidR="00C0346C" w:rsidRDefault="00C0346C" w:rsidP="001F675D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C0346C" w:rsidRPr="00C0346C" w:rsidRDefault="00C0346C" w:rsidP="001F675D">
            <w:pPr>
              <w:autoSpaceDE w:val="0"/>
              <w:autoSpaceDN w:val="0"/>
              <w:adjustRightInd w:val="0"/>
              <w:jc w:val="right"/>
              <w:rPr>
                <w:b/>
                <w:lang w:val="ru-RU"/>
              </w:rPr>
            </w:pPr>
            <w:r w:rsidRPr="00C0346C">
              <w:rPr>
                <w:b/>
                <w:lang w:val="ru-RU"/>
              </w:rPr>
              <w:t>«__» __________ 20 __ г.</w:t>
            </w:r>
          </w:p>
          <w:p w:rsidR="00C0346C" w:rsidRDefault="00C0346C" w:rsidP="001F675D">
            <w:pPr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</w:p>
          <w:p w:rsidR="00C0346C" w:rsidRPr="00C0346C" w:rsidRDefault="00C0346C" w:rsidP="001F675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ru-RU"/>
              </w:rPr>
            </w:pPr>
            <w:r w:rsidRPr="00C0346C">
              <w:rPr>
                <w:sz w:val="18"/>
                <w:szCs w:val="18"/>
                <w:lang w:val="ru-RU"/>
              </w:rPr>
              <w:t>Подлежит возврату при оставлении должности</w:t>
            </w:r>
          </w:p>
        </w:tc>
        <w:tc>
          <w:tcPr>
            <w:tcW w:w="4786" w:type="dxa"/>
          </w:tcPr>
          <w:p w:rsidR="00C0346C" w:rsidRDefault="00C0346C" w:rsidP="00C034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0346C" w:rsidRDefault="00C0346C" w:rsidP="00C034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УДОСТОВЕРЕНИЕ № </w:t>
            </w:r>
            <w:r w:rsidRPr="005179EC">
              <w:rPr>
                <w:b/>
                <w:i/>
                <w:sz w:val="24"/>
                <w:szCs w:val="24"/>
                <w:u w:val="single"/>
                <w:lang w:val="ru-RU"/>
              </w:rPr>
              <w:t>2</w:t>
            </w:r>
          </w:p>
          <w:p w:rsidR="00C0346C" w:rsidRPr="005179EC" w:rsidRDefault="00C0346C" w:rsidP="00C0346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________</w:t>
            </w:r>
            <w:r w:rsidRPr="005179EC">
              <w:rPr>
                <w:b/>
                <w:i/>
                <w:sz w:val="24"/>
                <w:szCs w:val="24"/>
                <w:u w:val="single"/>
                <w:lang w:val="ru-RU"/>
              </w:rPr>
              <w:t>Воронов</w:t>
            </w:r>
            <w:proofErr w:type="spellEnd"/>
            <w:r w:rsidRPr="005179EC">
              <w:rPr>
                <w:b/>
                <w:i/>
                <w:sz w:val="24"/>
                <w:szCs w:val="24"/>
                <w:lang w:val="ru-RU"/>
              </w:rPr>
              <w:t>___________</w:t>
            </w:r>
          </w:p>
          <w:p w:rsidR="00C0346C" w:rsidRPr="005179EC" w:rsidRDefault="00C0346C" w:rsidP="00C0346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5179EC">
              <w:rPr>
                <w:b/>
                <w:i/>
                <w:sz w:val="24"/>
                <w:szCs w:val="24"/>
                <w:lang w:val="ru-RU"/>
              </w:rPr>
              <w:t>___</w:t>
            </w:r>
            <w:r w:rsidRPr="005179EC">
              <w:rPr>
                <w:b/>
                <w:i/>
                <w:sz w:val="24"/>
                <w:szCs w:val="24"/>
                <w:u w:val="single"/>
                <w:lang w:val="ru-RU"/>
              </w:rPr>
              <w:t>Николай</w:t>
            </w:r>
            <w:proofErr w:type="spellEnd"/>
            <w:r w:rsidRPr="005179EC">
              <w:rPr>
                <w:b/>
                <w:i/>
                <w:sz w:val="24"/>
                <w:szCs w:val="24"/>
                <w:u w:val="single"/>
                <w:lang w:val="ru-RU"/>
              </w:rPr>
              <w:t xml:space="preserve"> Леонтьевич</w:t>
            </w:r>
            <w:r w:rsidRPr="005179EC">
              <w:rPr>
                <w:b/>
                <w:i/>
                <w:sz w:val="24"/>
                <w:szCs w:val="24"/>
                <w:lang w:val="ru-RU"/>
              </w:rPr>
              <w:t>______</w:t>
            </w:r>
          </w:p>
          <w:p w:rsidR="00C0346C" w:rsidRPr="005179EC" w:rsidRDefault="00C0346C" w:rsidP="00C0346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u w:val="single"/>
                <w:lang w:val="ru-RU"/>
              </w:rPr>
            </w:pPr>
            <w:r w:rsidRPr="005179EC">
              <w:rPr>
                <w:b/>
                <w:i/>
                <w:sz w:val="24"/>
                <w:szCs w:val="24"/>
                <w:u w:val="single"/>
                <w:lang w:val="ru-RU"/>
              </w:rPr>
              <w:t>Депутат Собрания депутатов</w:t>
            </w:r>
          </w:p>
          <w:p w:rsidR="00C0346C" w:rsidRPr="005179EC" w:rsidRDefault="00C0346C" w:rsidP="00C0346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u w:val="single"/>
                <w:lang w:val="ru-RU"/>
              </w:rPr>
            </w:pPr>
            <w:r w:rsidRPr="005179EC">
              <w:rPr>
                <w:b/>
                <w:i/>
                <w:sz w:val="24"/>
                <w:szCs w:val="24"/>
                <w:u w:val="single"/>
                <w:lang w:val="ru-RU"/>
              </w:rPr>
              <w:t>по избирательному округу № 2</w:t>
            </w:r>
          </w:p>
          <w:p w:rsidR="00C0346C" w:rsidRDefault="00C0346C" w:rsidP="00C034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0346C" w:rsidRDefault="00C0346C" w:rsidP="001F675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городского поселения «Пушкиногорье»</w:t>
            </w:r>
          </w:p>
          <w:p w:rsidR="00C0346C" w:rsidRDefault="00C0346C" w:rsidP="001F675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0346C" w:rsidRPr="00C0346C" w:rsidRDefault="00C0346C" w:rsidP="005179EC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муниципального                        образования  ____</w:t>
            </w:r>
            <w:r w:rsidR="005179EC">
              <w:rPr>
                <w:sz w:val="24"/>
                <w:szCs w:val="24"/>
                <w:lang w:val="ru-RU"/>
              </w:rPr>
              <w:t>___________ Гусев Ю. А.</w:t>
            </w:r>
          </w:p>
        </w:tc>
      </w:tr>
    </w:tbl>
    <w:p w:rsidR="00C0346C" w:rsidRPr="00532452" w:rsidRDefault="00C0346C" w:rsidP="00C0346C">
      <w:pPr>
        <w:autoSpaceDE w:val="0"/>
        <w:autoSpaceDN w:val="0"/>
        <w:adjustRightInd w:val="0"/>
        <w:jc w:val="center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179EC" w:rsidRDefault="005179EC">
      <w:pPr>
        <w:autoSpaceDE w:val="0"/>
        <w:autoSpaceDN w:val="0"/>
        <w:adjustRightInd w:val="0"/>
        <w:jc w:val="right"/>
        <w:rPr>
          <w:lang w:val="ru-RU"/>
        </w:rPr>
      </w:pPr>
    </w:p>
    <w:p w:rsidR="005179EC" w:rsidRDefault="005179EC">
      <w:pPr>
        <w:autoSpaceDE w:val="0"/>
        <w:autoSpaceDN w:val="0"/>
        <w:adjustRightInd w:val="0"/>
        <w:jc w:val="right"/>
        <w:rPr>
          <w:lang w:val="ru-RU"/>
        </w:rPr>
      </w:pPr>
    </w:p>
    <w:p w:rsidR="005179EC" w:rsidRDefault="005179EC">
      <w:pPr>
        <w:autoSpaceDE w:val="0"/>
        <w:autoSpaceDN w:val="0"/>
        <w:adjustRightInd w:val="0"/>
        <w:jc w:val="right"/>
        <w:rPr>
          <w:lang w:val="ru-RU"/>
        </w:rPr>
      </w:pPr>
    </w:p>
    <w:p w:rsidR="005179EC" w:rsidRDefault="005179EC">
      <w:pPr>
        <w:autoSpaceDE w:val="0"/>
        <w:autoSpaceDN w:val="0"/>
        <w:adjustRightInd w:val="0"/>
        <w:jc w:val="right"/>
        <w:rPr>
          <w:lang w:val="ru-RU"/>
        </w:rPr>
      </w:pPr>
    </w:p>
    <w:p w:rsidR="005179EC" w:rsidRDefault="005179EC">
      <w:pPr>
        <w:autoSpaceDE w:val="0"/>
        <w:autoSpaceDN w:val="0"/>
        <w:adjustRightInd w:val="0"/>
        <w:jc w:val="right"/>
        <w:rPr>
          <w:lang w:val="ru-RU"/>
        </w:rPr>
      </w:pPr>
    </w:p>
    <w:p w:rsidR="00A9433B" w:rsidRDefault="00A9433B">
      <w:pPr>
        <w:autoSpaceDE w:val="0"/>
        <w:autoSpaceDN w:val="0"/>
        <w:adjustRightInd w:val="0"/>
        <w:jc w:val="right"/>
        <w:rPr>
          <w:lang w:val="ru-RU"/>
        </w:rPr>
      </w:pPr>
    </w:p>
    <w:p w:rsidR="005179EC" w:rsidRPr="00532452" w:rsidRDefault="005179EC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right"/>
        <w:rPr>
          <w:lang w:val="ru-RU"/>
        </w:rPr>
      </w:pPr>
    </w:p>
    <w:p w:rsidR="005179EC" w:rsidRPr="00532452" w:rsidRDefault="005179EC" w:rsidP="005179EC">
      <w:pPr>
        <w:autoSpaceDE w:val="0"/>
        <w:autoSpaceDN w:val="0"/>
        <w:adjustRightInd w:val="0"/>
        <w:jc w:val="right"/>
        <w:outlineLvl w:val="1"/>
        <w:rPr>
          <w:lang w:val="ru-RU"/>
        </w:rPr>
      </w:pPr>
      <w:r w:rsidRPr="00532452">
        <w:rPr>
          <w:lang w:val="ru-RU"/>
        </w:rPr>
        <w:lastRenderedPageBreak/>
        <w:t xml:space="preserve">Приложение </w:t>
      </w:r>
      <w:r>
        <w:t>N</w:t>
      </w:r>
      <w:r w:rsidRPr="00532452">
        <w:rPr>
          <w:lang w:val="ru-RU"/>
        </w:rPr>
        <w:t xml:space="preserve"> </w:t>
      </w:r>
      <w:r>
        <w:rPr>
          <w:lang w:val="ru-RU"/>
        </w:rPr>
        <w:t>3</w:t>
      </w:r>
    </w:p>
    <w:p w:rsidR="005179EC" w:rsidRPr="00532452" w:rsidRDefault="005179EC" w:rsidP="005179EC">
      <w:pPr>
        <w:autoSpaceDE w:val="0"/>
        <w:autoSpaceDN w:val="0"/>
        <w:adjustRightInd w:val="0"/>
        <w:jc w:val="right"/>
        <w:rPr>
          <w:lang w:val="ru-RU"/>
        </w:rPr>
      </w:pPr>
      <w:r w:rsidRPr="00532452">
        <w:rPr>
          <w:lang w:val="ru-RU"/>
        </w:rPr>
        <w:t>к Положению</w:t>
      </w:r>
    </w:p>
    <w:p w:rsidR="005179EC" w:rsidRPr="00532452" w:rsidRDefault="005179EC" w:rsidP="005179EC">
      <w:pPr>
        <w:autoSpaceDE w:val="0"/>
        <w:autoSpaceDN w:val="0"/>
        <w:adjustRightInd w:val="0"/>
        <w:jc w:val="right"/>
        <w:rPr>
          <w:lang w:val="ru-RU"/>
        </w:rPr>
      </w:pPr>
      <w:r w:rsidRPr="00532452">
        <w:rPr>
          <w:lang w:val="ru-RU"/>
        </w:rPr>
        <w:t>"Об удостоверении депутата</w:t>
      </w:r>
    </w:p>
    <w:p w:rsidR="005179EC" w:rsidRPr="00532452" w:rsidRDefault="005179EC" w:rsidP="005179EC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Собрания депутатов городского                                                                    поселени</w:t>
      </w:r>
      <w:proofErr w:type="gramStart"/>
      <w:r>
        <w:rPr>
          <w:lang w:val="ru-RU"/>
        </w:rPr>
        <w:t>я</w:t>
      </w:r>
      <w:r w:rsidRPr="00532452">
        <w:rPr>
          <w:lang w:val="ru-RU"/>
        </w:rPr>
        <w:t>"</w:t>
      </w:r>
      <w:proofErr w:type="gramEnd"/>
      <w:r>
        <w:rPr>
          <w:lang w:val="ru-RU"/>
        </w:rPr>
        <w:t>Пушкиногорье»</w:t>
      </w:r>
      <w:r w:rsidRPr="00532452">
        <w:rPr>
          <w:lang w:val="ru-RU"/>
        </w:rPr>
        <w:t>"</w:t>
      </w:r>
    </w:p>
    <w:p w:rsidR="00532452" w:rsidRPr="00532452" w:rsidRDefault="00532452" w:rsidP="005179EC">
      <w:pPr>
        <w:autoSpaceDE w:val="0"/>
        <w:autoSpaceDN w:val="0"/>
        <w:adjustRightInd w:val="0"/>
        <w:jc w:val="right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center"/>
        <w:rPr>
          <w:lang w:val="ru-RU"/>
        </w:rPr>
      </w:pPr>
    </w:p>
    <w:p w:rsidR="00532452" w:rsidRPr="00532452" w:rsidRDefault="00532452">
      <w:pPr>
        <w:autoSpaceDE w:val="0"/>
        <w:autoSpaceDN w:val="0"/>
        <w:adjustRightInd w:val="0"/>
        <w:jc w:val="center"/>
        <w:rPr>
          <w:lang w:val="ru-RU"/>
        </w:rPr>
      </w:pPr>
      <w:r w:rsidRPr="00532452">
        <w:rPr>
          <w:lang w:val="ru-RU"/>
        </w:rPr>
        <w:t>КНИГА</w:t>
      </w:r>
    </w:p>
    <w:p w:rsidR="00532452" w:rsidRPr="00532452" w:rsidRDefault="00532452">
      <w:pPr>
        <w:autoSpaceDE w:val="0"/>
        <w:autoSpaceDN w:val="0"/>
        <w:adjustRightInd w:val="0"/>
        <w:jc w:val="center"/>
        <w:rPr>
          <w:lang w:val="ru-RU"/>
        </w:rPr>
      </w:pPr>
      <w:r w:rsidRPr="00532452">
        <w:rPr>
          <w:lang w:val="ru-RU"/>
        </w:rPr>
        <w:t>учета выдачи удостоверений депутата</w:t>
      </w:r>
    </w:p>
    <w:p w:rsidR="00532452" w:rsidRPr="00532452" w:rsidRDefault="00532452">
      <w:pPr>
        <w:autoSpaceDE w:val="0"/>
        <w:autoSpaceDN w:val="0"/>
        <w:adjustRightInd w:val="0"/>
        <w:jc w:val="center"/>
        <w:rPr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080"/>
        <w:gridCol w:w="1080"/>
        <w:gridCol w:w="1350"/>
        <w:gridCol w:w="1350"/>
        <w:gridCol w:w="1215"/>
        <w:gridCol w:w="1620"/>
      </w:tblGrid>
      <w:tr w:rsidR="0053245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выдачи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получении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возврата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сдаче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3245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452" w:rsidRDefault="005324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452" w:rsidRDefault="00532452">
      <w:pPr>
        <w:autoSpaceDE w:val="0"/>
        <w:autoSpaceDN w:val="0"/>
        <w:adjustRightInd w:val="0"/>
      </w:pPr>
    </w:p>
    <w:p w:rsidR="00532452" w:rsidRDefault="00532452">
      <w:pPr>
        <w:autoSpaceDE w:val="0"/>
        <w:autoSpaceDN w:val="0"/>
        <w:adjustRightInd w:val="0"/>
      </w:pPr>
    </w:p>
    <w:p w:rsidR="00532452" w:rsidRDefault="0053245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D0D58" w:rsidRDefault="000D0D58" w:rsidP="000D0D58">
      <w:pPr>
        <w:rPr>
          <w:lang w:val="ru-RU"/>
        </w:rPr>
      </w:pPr>
    </w:p>
    <w:p w:rsidR="00532452" w:rsidRDefault="00532452" w:rsidP="002F2877">
      <w:pPr>
        <w:rPr>
          <w:b/>
          <w:sz w:val="28"/>
          <w:szCs w:val="28"/>
          <w:lang w:val="ru-RU"/>
        </w:rPr>
      </w:pPr>
    </w:p>
    <w:p w:rsidR="00532452" w:rsidRDefault="00532452" w:rsidP="002F2877">
      <w:pPr>
        <w:rPr>
          <w:b/>
          <w:sz w:val="28"/>
          <w:szCs w:val="28"/>
          <w:lang w:val="ru-RU"/>
        </w:rPr>
      </w:pPr>
    </w:p>
    <w:sectPr w:rsidR="00532452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00F78"/>
    <w:rsid w:val="000349AB"/>
    <w:rsid w:val="000478C8"/>
    <w:rsid w:val="000D0D58"/>
    <w:rsid w:val="001237DA"/>
    <w:rsid w:val="00142C13"/>
    <w:rsid w:val="00192F08"/>
    <w:rsid w:val="00285128"/>
    <w:rsid w:val="002C1FF6"/>
    <w:rsid w:val="002F0CD6"/>
    <w:rsid w:val="002F2877"/>
    <w:rsid w:val="00303EBD"/>
    <w:rsid w:val="003A27F7"/>
    <w:rsid w:val="004414FD"/>
    <w:rsid w:val="004B105D"/>
    <w:rsid w:val="005179EC"/>
    <w:rsid w:val="00532452"/>
    <w:rsid w:val="00657C23"/>
    <w:rsid w:val="00723339"/>
    <w:rsid w:val="007B08D6"/>
    <w:rsid w:val="007C4513"/>
    <w:rsid w:val="009635EC"/>
    <w:rsid w:val="009A388D"/>
    <w:rsid w:val="00A632A9"/>
    <w:rsid w:val="00A67160"/>
    <w:rsid w:val="00A7135B"/>
    <w:rsid w:val="00A9433B"/>
    <w:rsid w:val="00AA25C2"/>
    <w:rsid w:val="00B449DF"/>
    <w:rsid w:val="00B44CB2"/>
    <w:rsid w:val="00B86D7F"/>
    <w:rsid w:val="00C0346C"/>
    <w:rsid w:val="00CC74E3"/>
    <w:rsid w:val="00CD5E8B"/>
    <w:rsid w:val="00CD7C60"/>
    <w:rsid w:val="00CF479B"/>
    <w:rsid w:val="00D24F1E"/>
    <w:rsid w:val="00D538BE"/>
    <w:rsid w:val="00EA269D"/>
    <w:rsid w:val="00F1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ConsPlusNonformat">
    <w:name w:val="ConsPlusNonformat"/>
    <w:uiPriority w:val="99"/>
    <w:rsid w:val="00532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3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24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17038;fld=134;dst=10003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51;n=19415;fld=134;dst=10003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1;n=17038;fld=134;dst=100011" TargetMode="External"/><Relationship Id="rId11" Type="http://schemas.openxmlformats.org/officeDocument/2006/relationships/hyperlink" Target="consultantplus://offline/main?base=RLAW351;n=17038;fld=134;dst=100044" TargetMode="External"/><Relationship Id="rId5" Type="http://schemas.openxmlformats.org/officeDocument/2006/relationships/hyperlink" Target="consultantplus://offline/main?base=RLAW351;n=19415;fld=134;dst=100039" TargetMode="External"/><Relationship Id="rId10" Type="http://schemas.openxmlformats.org/officeDocument/2006/relationships/hyperlink" Target="consultantplus://offline/main?base=RLAW351;n=17038;fld=134;dst=100041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51;n=27737;fld=134;dst=100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2011-03-30T11:36:00Z</cp:lastPrinted>
  <dcterms:created xsi:type="dcterms:W3CDTF">2011-03-01T13:08:00Z</dcterms:created>
  <dcterms:modified xsi:type="dcterms:W3CDTF">2011-03-30T11:37:00Z</dcterms:modified>
</cp:coreProperties>
</file>