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DE" w:rsidRDefault="002602DE" w:rsidP="002602DE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DE" w:rsidRDefault="002602DE" w:rsidP="002602DE">
      <w:pPr>
        <w:jc w:val="center"/>
        <w:rPr>
          <w:sz w:val="28"/>
        </w:rPr>
      </w:pPr>
      <w:r>
        <w:rPr>
          <w:sz w:val="28"/>
        </w:rPr>
        <w:t>ГЛАВА ГОРОДСКОГО ПОСЕЛЕНИЯ</w:t>
      </w:r>
    </w:p>
    <w:p w:rsidR="002602DE" w:rsidRDefault="002602DE" w:rsidP="002602DE">
      <w:pPr>
        <w:ind w:firstLine="426"/>
        <w:jc w:val="center"/>
        <w:rPr>
          <w:sz w:val="28"/>
        </w:rPr>
      </w:pPr>
      <w:r>
        <w:rPr>
          <w:sz w:val="28"/>
        </w:rPr>
        <w:t>«ПУШКИНОГОРЬЕ»</w:t>
      </w:r>
    </w:p>
    <w:p w:rsidR="002602DE" w:rsidRDefault="002602DE" w:rsidP="002602DE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2602DE" w:rsidRDefault="002602DE" w:rsidP="002602DE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2602DE" w:rsidRDefault="002602DE" w:rsidP="002602DE">
      <w:pPr>
        <w:rPr>
          <w:sz w:val="28"/>
        </w:rPr>
      </w:pPr>
    </w:p>
    <w:p w:rsidR="002602DE" w:rsidRDefault="002602DE" w:rsidP="002602D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602DE" w:rsidRDefault="002602DE" w:rsidP="002602DE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2602DE" w:rsidRDefault="00AA52FB" w:rsidP="00260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2602DE">
        <w:rPr>
          <w:b/>
          <w:sz w:val="28"/>
          <w:szCs w:val="28"/>
        </w:rPr>
        <w:t>.05.2015 г. № 4</w:t>
      </w:r>
    </w:p>
    <w:p w:rsidR="002602DE" w:rsidRDefault="002602DE" w:rsidP="002602D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02DE" w:rsidTr="009940C7">
        <w:tc>
          <w:tcPr>
            <w:tcW w:w="4785" w:type="dxa"/>
            <w:hideMark/>
          </w:tcPr>
          <w:p w:rsidR="002602DE" w:rsidRDefault="002602DE" w:rsidP="009940C7">
            <w:pPr>
              <w:pStyle w:val="a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 созыве 32 внеочередной сессии</w:t>
            </w:r>
          </w:p>
          <w:p w:rsidR="002602DE" w:rsidRDefault="002602DE" w:rsidP="009940C7">
            <w:pPr>
              <w:pStyle w:val="a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Собрания депутатов городского поселения «Пушкиногорье» первого созыва</w:t>
            </w:r>
          </w:p>
        </w:tc>
        <w:tc>
          <w:tcPr>
            <w:tcW w:w="4786" w:type="dxa"/>
          </w:tcPr>
          <w:p w:rsidR="002602DE" w:rsidRDefault="002602DE" w:rsidP="009940C7"/>
        </w:tc>
      </w:tr>
    </w:tbl>
    <w:p w:rsidR="002602DE" w:rsidRDefault="002602DE" w:rsidP="002602DE">
      <w:pPr>
        <w:pStyle w:val="a3"/>
        <w:jc w:val="both"/>
        <w:rPr>
          <w:bCs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ab/>
      </w:r>
    </w:p>
    <w:p w:rsidR="002602DE" w:rsidRDefault="002602DE" w:rsidP="002602DE">
      <w:pPr>
        <w:pStyle w:val="21"/>
        <w:ind w:left="0" w:firstLine="705"/>
        <w:jc w:val="both"/>
        <w:rPr>
          <w:bCs/>
          <w:szCs w:val="28"/>
        </w:rPr>
      </w:pPr>
      <w:r>
        <w:rPr>
          <w:bCs/>
          <w:szCs w:val="28"/>
        </w:rPr>
        <w:t xml:space="preserve">         В соответствии со статьей 20 Устава городского поселения «Пушкиногорье» созвать внеочередную 32 сессию Собра</w:t>
      </w:r>
      <w:r w:rsidR="00CB20BA">
        <w:rPr>
          <w:bCs/>
          <w:szCs w:val="28"/>
        </w:rPr>
        <w:t>ния депутатов первого созыва  13</w:t>
      </w:r>
      <w:r>
        <w:rPr>
          <w:bCs/>
          <w:szCs w:val="28"/>
        </w:rPr>
        <w:t>.05.2015г.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в 15 часов 00 минут, в здании Администрации городского поселения «Пушкиногорье», со следующей повесткой дня:</w:t>
      </w:r>
    </w:p>
    <w:p w:rsidR="002602DE" w:rsidRDefault="002602DE" w:rsidP="002602DE">
      <w:pPr>
        <w:pStyle w:val="21"/>
        <w:ind w:left="0" w:firstLine="705"/>
        <w:jc w:val="both"/>
        <w:rPr>
          <w:bCs/>
          <w:szCs w:val="28"/>
        </w:rPr>
      </w:pPr>
    </w:p>
    <w:p w:rsidR="00AA52FB" w:rsidRPr="002A5D66" w:rsidRDefault="002602DE" w:rsidP="002A5D66">
      <w:pPr>
        <w:pStyle w:val="1"/>
        <w:numPr>
          <w:ilvl w:val="0"/>
          <w:numId w:val="1"/>
        </w:numPr>
        <w:ind w:left="795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2602DE">
        <w:rPr>
          <w:b w:val="0"/>
          <w:szCs w:val="28"/>
        </w:rPr>
        <w:t xml:space="preserve">Об утверждении схемы </w:t>
      </w:r>
      <w:proofErr w:type="spellStart"/>
      <w:r w:rsidRPr="002602DE">
        <w:rPr>
          <w:b w:val="0"/>
          <w:szCs w:val="28"/>
        </w:rPr>
        <w:t>многомандатных</w:t>
      </w:r>
      <w:proofErr w:type="spellEnd"/>
      <w:r w:rsidRPr="002602DE">
        <w:rPr>
          <w:b w:val="0"/>
          <w:szCs w:val="28"/>
        </w:rPr>
        <w:t xml:space="preserve"> избирательных округов  для проведения выборов депутатов Собрания депутатов гор</w:t>
      </w:r>
      <w:r w:rsidR="002A5D66">
        <w:rPr>
          <w:b w:val="0"/>
          <w:szCs w:val="28"/>
        </w:rPr>
        <w:t>одского поселения «Пушкиногорье»</w:t>
      </w:r>
    </w:p>
    <w:p w:rsidR="002602DE" w:rsidRPr="002602DE" w:rsidRDefault="002301D3" w:rsidP="002301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01D3">
        <w:rPr>
          <w:b/>
          <w:sz w:val="28"/>
          <w:szCs w:val="28"/>
        </w:rPr>
        <w:t xml:space="preserve">     </w:t>
      </w:r>
      <w:r w:rsidR="002A5D66">
        <w:rPr>
          <w:b/>
          <w:sz w:val="28"/>
          <w:szCs w:val="28"/>
        </w:rPr>
        <w:t>2</w:t>
      </w:r>
      <w:r>
        <w:rPr>
          <w:sz w:val="28"/>
          <w:szCs w:val="28"/>
        </w:rPr>
        <w:t>. Разное</w:t>
      </w:r>
    </w:p>
    <w:p w:rsidR="002602DE" w:rsidRPr="002602DE" w:rsidRDefault="002602DE" w:rsidP="002602DE">
      <w:pPr>
        <w:rPr>
          <w:sz w:val="28"/>
          <w:szCs w:val="28"/>
        </w:rPr>
      </w:pPr>
    </w:p>
    <w:p w:rsidR="002602DE" w:rsidRDefault="002602DE" w:rsidP="002602DE">
      <w:pPr>
        <w:rPr>
          <w:sz w:val="28"/>
          <w:szCs w:val="28"/>
        </w:rPr>
      </w:pPr>
    </w:p>
    <w:p w:rsidR="002602DE" w:rsidRPr="001E0A60" w:rsidRDefault="002602DE" w:rsidP="002602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E0A60">
        <w:rPr>
          <w:sz w:val="28"/>
          <w:szCs w:val="28"/>
        </w:rPr>
        <w:t>Глава городского поселения</w:t>
      </w:r>
    </w:p>
    <w:p w:rsidR="00EE6373" w:rsidRPr="002602DE" w:rsidRDefault="00AA52FB" w:rsidP="002602DE">
      <w:pPr>
        <w:tabs>
          <w:tab w:val="left" w:pos="930"/>
          <w:tab w:val="left" w:pos="69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02DE" w:rsidRPr="001E0A60">
        <w:rPr>
          <w:sz w:val="28"/>
          <w:szCs w:val="28"/>
        </w:rPr>
        <w:t>«Пушкиногорье»</w:t>
      </w:r>
      <w:r w:rsidR="002602DE">
        <w:rPr>
          <w:sz w:val="28"/>
          <w:szCs w:val="28"/>
        </w:rPr>
        <w:tab/>
        <w:t xml:space="preserve">          Ю.А.Гусев</w:t>
      </w:r>
    </w:p>
    <w:sectPr w:rsidR="00EE6373" w:rsidRPr="002602DE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14C8"/>
    <w:multiLevelType w:val="hybridMultilevel"/>
    <w:tmpl w:val="C64020AC"/>
    <w:lvl w:ilvl="0" w:tplc="EA2E946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2DE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1D3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2DE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D66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0D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8D9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E92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2FB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0BA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3EFD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455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02DE"/>
    <w:pPr>
      <w:keepNext/>
      <w:suppressAutoHyphens w:val="0"/>
      <w:jc w:val="right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2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602DE"/>
    <w:pPr>
      <w:jc w:val="center"/>
    </w:pPr>
    <w:rPr>
      <w:szCs w:val="20"/>
      <w:lang w:val="en-US"/>
    </w:rPr>
  </w:style>
  <w:style w:type="character" w:customStyle="1" w:styleId="a5">
    <w:name w:val="Название Знак"/>
    <w:basedOn w:val="a0"/>
    <w:link w:val="a3"/>
    <w:rsid w:val="002602DE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2602DE"/>
    <w:pPr>
      <w:ind w:left="720" w:hanging="720"/>
    </w:pPr>
    <w:rPr>
      <w:sz w:val="28"/>
    </w:rPr>
  </w:style>
  <w:style w:type="table" w:styleId="a6">
    <w:name w:val="Table Grid"/>
    <w:basedOn w:val="a1"/>
    <w:uiPriority w:val="59"/>
    <w:rsid w:val="0026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7"/>
    <w:uiPriority w:val="11"/>
    <w:qFormat/>
    <w:rsid w:val="002602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2602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2015-05-12T10:20:00Z</cp:lastPrinted>
  <dcterms:created xsi:type="dcterms:W3CDTF">2015-05-06T11:48:00Z</dcterms:created>
  <dcterms:modified xsi:type="dcterms:W3CDTF">2015-05-12T10:21:00Z</dcterms:modified>
</cp:coreProperties>
</file>